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4"/>
        <w:tblW w:w="10203" w:type="dxa"/>
        <w:tblCellMar>
          <w:left w:w="70" w:type="dxa"/>
          <w:right w:w="70" w:type="dxa"/>
        </w:tblCellMar>
        <w:tblLook w:val="0000" w:firstRow="0" w:lastRow="0" w:firstColumn="0" w:lastColumn="0" w:noHBand="0" w:noVBand="0"/>
      </w:tblPr>
      <w:tblGrid>
        <w:gridCol w:w="4606"/>
        <w:gridCol w:w="5597"/>
      </w:tblGrid>
      <w:tr w:rsidR="001D456C" w:rsidRPr="00F4343B" w:rsidTr="00491BBB">
        <w:trPr>
          <w:trHeight w:val="1972"/>
        </w:trPr>
        <w:tc>
          <w:tcPr>
            <w:tcW w:w="4606" w:type="dxa"/>
          </w:tcPr>
          <w:p w:rsidR="001D456C" w:rsidRDefault="001D456C" w:rsidP="00491BBB">
            <w:pPr>
              <w:jc w:val="center"/>
            </w:pPr>
            <w:r w:rsidRPr="0049427E">
              <w:rPr>
                <w:rFonts w:ascii="Arial Narrow" w:hAnsi="Arial Narrow" w:cs="Calibri"/>
                <w:b/>
                <w:i/>
                <w:sz w:val="32"/>
                <w:szCs w:val="32"/>
              </w:rPr>
              <w:br w:type="page"/>
            </w:r>
            <w:r>
              <w:rPr>
                <w:noProof/>
              </w:rPr>
              <w:drawing>
                <wp:inline distT="0" distB="0" distL="0" distR="0">
                  <wp:extent cx="1276350" cy="425450"/>
                  <wp:effectExtent l="0" t="0" r="0" b="6350"/>
                  <wp:docPr id="4" name="Image 5" descr="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neg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425450"/>
                          </a:xfrm>
                          <a:prstGeom prst="rect">
                            <a:avLst/>
                          </a:prstGeom>
                          <a:noFill/>
                          <a:ln>
                            <a:noFill/>
                          </a:ln>
                        </pic:spPr>
                      </pic:pic>
                    </a:graphicData>
                  </a:graphic>
                </wp:inline>
              </w:drawing>
            </w:r>
          </w:p>
          <w:p w:rsidR="001D456C" w:rsidRPr="00D15678" w:rsidRDefault="001D456C" w:rsidP="00491BBB">
            <w:pPr>
              <w:jc w:val="center"/>
              <w:rPr>
                <w:rFonts w:ascii="Arial Narrow" w:hAnsi="Arial Narrow" w:cs="Calibri"/>
                <w:b/>
              </w:rPr>
            </w:pPr>
            <w:r w:rsidRPr="00D15678">
              <w:rPr>
                <w:rFonts w:ascii="Arial Narrow" w:hAnsi="Arial Narrow" w:cs="Calibri"/>
                <w:b/>
                <w:sz w:val="22"/>
                <w:szCs w:val="22"/>
              </w:rPr>
              <w:t>REPUBLIQUE DU SENEGAL</w:t>
            </w:r>
          </w:p>
          <w:p w:rsidR="001D456C" w:rsidRPr="0048590D" w:rsidRDefault="001D456C" w:rsidP="00491BBB">
            <w:pPr>
              <w:jc w:val="center"/>
              <w:rPr>
                <w:rFonts w:ascii="Tahoma" w:hAnsi="Tahoma" w:cs="Tahoma"/>
                <w:b/>
                <w:i/>
                <w:iCs/>
              </w:rPr>
            </w:pPr>
            <w:r w:rsidRPr="0048590D">
              <w:rPr>
                <w:rFonts w:ascii="Tahoma" w:hAnsi="Tahoma" w:cs="Tahoma"/>
                <w:i/>
                <w:iCs/>
                <w:sz w:val="22"/>
                <w:szCs w:val="22"/>
              </w:rPr>
              <w:t>Un Peuple – Un But – Une Foi</w:t>
            </w:r>
          </w:p>
          <w:p w:rsidR="001D456C" w:rsidRPr="00D15678" w:rsidRDefault="001D456C" w:rsidP="00491BBB">
            <w:pPr>
              <w:jc w:val="center"/>
              <w:rPr>
                <w:rFonts w:ascii="Tahoma" w:hAnsi="Tahoma" w:cs="Tahoma"/>
              </w:rPr>
            </w:pPr>
            <w:r w:rsidRPr="00D15678">
              <w:rPr>
                <w:rFonts w:ascii="Tahoma" w:hAnsi="Tahoma" w:cs="Tahoma"/>
              </w:rPr>
              <w:t xml:space="preserve">…………………                                   </w:t>
            </w:r>
          </w:p>
          <w:p w:rsidR="001D456C" w:rsidRPr="00F41077" w:rsidRDefault="001D456C" w:rsidP="00491BBB">
            <w:pPr>
              <w:jc w:val="center"/>
              <w:rPr>
                <w:rFonts w:ascii="Tahoma" w:hAnsi="Tahoma" w:cs="Tahoma"/>
                <w:b/>
              </w:rPr>
            </w:pPr>
            <w:r w:rsidRPr="00F41077">
              <w:rPr>
                <w:rFonts w:ascii="Tahoma" w:hAnsi="Tahoma" w:cs="Tahoma"/>
                <w:b/>
                <w:sz w:val="22"/>
                <w:szCs w:val="22"/>
              </w:rPr>
              <w:t xml:space="preserve">MINISTERE DU DEVELOPPEMENT COMMUNAUTAIRE, DE L’EQUITE SOCIALE ET TERRITORIALE </w:t>
            </w:r>
          </w:p>
          <w:p w:rsidR="001D456C" w:rsidRPr="00FC7CA7" w:rsidRDefault="001D456C" w:rsidP="00491BBB">
            <w:pPr>
              <w:jc w:val="center"/>
              <w:rPr>
                <w:rFonts w:ascii="Tahoma" w:hAnsi="Tahoma" w:cs="Tahoma"/>
              </w:rPr>
            </w:pPr>
            <w:r>
              <w:rPr>
                <w:rFonts w:ascii="Tahoma" w:hAnsi="Tahoma" w:cs="Tahoma"/>
                <w:sz w:val="22"/>
                <w:szCs w:val="22"/>
              </w:rPr>
              <w:t>…………………</w:t>
            </w:r>
          </w:p>
          <w:p w:rsidR="001D456C" w:rsidRDefault="001D456C" w:rsidP="00491BBB">
            <w:pPr>
              <w:rPr>
                <w:rFonts w:ascii="Arial Narrow" w:hAnsi="Arial Narrow" w:cs="Calibri"/>
                <w:sz w:val="10"/>
                <w:szCs w:val="10"/>
                <w:lang w:val="de-DE"/>
              </w:rPr>
            </w:pPr>
          </w:p>
          <w:p w:rsidR="00EA392D" w:rsidRPr="00707E1F" w:rsidRDefault="00EA392D" w:rsidP="00491BBB">
            <w:pPr>
              <w:rPr>
                <w:rFonts w:ascii="Arial Narrow" w:hAnsi="Arial Narrow" w:cs="Calibri"/>
                <w:sz w:val="10"/>
                <w:szCs w:val="10"/>
                <w:lang w:val="de-DE"/>
              </w:rPr>
            </w:pPr>
          </w:p>
          <w:p w:rsidR="001D456C" w:rsidRPr="00707E1F" w:rsidRDefault="001D456C" w:rsidP="00491BBB">
            <w:pPr>
              <w:jc w:val="center"/>
              <w:rPr>
                <w:rFonts w:ascii="Arial Narrow" w:hAnsi="Arial Narrow" w:cs="Calibri"/>
                <w:sz w:val="10"/>
                <w:szCs w:val="10"/>
                <w:lang w:val="de-DE"/>
              </w:rPr>
            </w:pPr>
          </w:p>
        </w:tc>
        <w:tc>
          <w:tcPr>
            <w:tcW w:w="5597" w:type="dxa"/>
          </w:tcPr>
          <w:p w:rsidR="001D456C" w:rsidRPr="00F4343B" w:rsidRDefault="001D456C" w:rsidP="00491BBB">
            <w:pPr>
              <w:rPr>
                <w:rFonts w:ascii="Arial Narrow" w:hAnsi="Arial Narrow" w:cs="Calibri"/>
              </w:rPr>
            </w:pPr>
          </w:p>
          <w:p w:rsidR="001D456C" w:rsidRPr="00C9208F" w:rsidRDefault="001D456C" w:rsidP="00491BBB">
            <w:pPr>
              <w:ind w:right="397"/>
              <w:jc w:val="right"/>
              <w:rPr>
                <w:rFonts w:ascii="Tahoma" w:hAnsi="Tahoma" w:cs="Tahoma"/>
                <w:b/>
                <w:lang w:val="de-DE"/>
              </w:rPr>
            </w:pPr>
            <w:r w:rsidRPr="00C9208F">
              <w:rPr>
                <w:rFonts w:ascii="Tahoma" w:hAnsi="Tahoma" w:cs="Tahoma"/>
                <w:b/>
                <w:sz w:val="22"/>
                <w:szCs w:val="22"/>
                <w:lang w:val="de-DE"/>
              </w:rPr>
              <w:t>N°_______</w:t>
            </w:r>
            <w:r>
              <w:rPr>
                <w:rFonts w:ascii="Tahoma" w:hAnsi="Tahoma" w:cs="Tahoma"/>
                <w:b/>
                <w:sz w:val="22"/>
                <w:szCs w:val="22"/>
                <w:lang w:val="de-DE"/>
              </w:rPr>
              <w:t>_</w:t>
            </w:r>
            <w:r w:rsidRPr="00C9208F">
              <w:rPr>
                <w:rFonts w:ascii="Tahoma" w:hAnsi="Tahoma" w:cs="Tahoma"/>
                <w:b/>
                <w:sz w:val="22"/>
                <w:szCs w:val="22"/>
                <w:lang w:val="de-DE"/>
              </w:rPr>
              <w:t>_/MDCEST/SG/</w:t>
            </w:r>
            <w:proofErr w:type="spellStart"/>
            <w:r>
              <w:rPr>
                <w:rFonts w:ascii="Tahoma" w:hAnsi="Tahoma" w:cs="Tahoma"/>
                <w:b/>
                <w:sz w:val="22"/>
                <w:szCs w:val="22"/>
                <w:lang w:val="de-DE"/>
              </w:rPr>
              <w:t>S</w:t>
            </w:r>
            <w:r w:rsidRPr="00C9208F">
              <w:rPr>
                <w:rFonts w:ascii="Tahoma" w:hAnsi="Tahoma" w:cs="Tahoma"/>
                <w:b/>
                <w:sz w:val="22"/>
                <w:szCs w:val="22"/>
                <w:lang w:val="de-DE"/>
              </w:rPr>
              <w:t>p</w:t>
            </w:r>
            <w:proofErr w:type="spellEnd"/>
          </w:p>
          <w:p w:rsidR="001D456C" w:rsidRPr="00F80C19" w:rsidRDefault="001D456C" w:rsidP="00491BBB">
            <w:pPr>
              <w:ind w:right="397"/>
              <w:jc w:val="right"/>
              <w:rPr>
                <w:rFonts w:ascii="Tahoma" w:hAnsi="Tahoma" w:cs="Tahoma"/>
                <w:bCs/>
                <w:lang w:val="de-DE"/>
              </w:rPr>
            </w:pPr>
          </w:p>
          <w:p w:rsidR="001D456C" w:rsidRPr="00F80C19" w:rsidRDefault="001D456C" w:rsidP="00491BBB">
            <w:pPr>
              <w:ind w:right="397"/>
              <w:jc w:val="right"/>
              <w:rPr>
                <w:rFonts w:ascii="Tahoma" w:hAnsi="Tahoma" w:cs="Tahoma"/>
                <w:bCs/>
                <w:lang w:val="de-DE"/>
              </w:rPr>
            </w:pPr>
          </w:p>
          <w:p w:rsidR="001D456C" w:rsidRPr="00F80C19" w:rsidRDefault="001D456C" w:rsidP="00491BBB">
            <w:pPr>
              <w:ind w:right="397"/>
              <w:rPr>
                <w:rFonts w:ascii="Tahoma" w:hAnsi="Tahoma" w:cs="Tahoma"/>
                <w:bCs/>
              </w:rPr>
            </w:pPr>
          </w:p>
          <w:p w:rsidR="001D456C" w:rsidRPr="007E201A" w:rsidRDefault="001D456C" w:rsidP="00491BBB">
            <w:pPr>
              <w:ind w:right="397"/>
              <w:rPr>
                <w:rFonts w:ascii="Tahoma" w:hAnsi="Tahoma" w:cs="Tahoma"/>
                <w:b/>
              </w:rPr>
            </w:pPr>
            <w:r w:rsidRPr="007E201A">
              <w:rPr>
                <w:rFonts w:ascii="Tahoma" w:hAnsi="Tahoma" w:cs="Tahoma"/>
                <w:b/>
                <w:sz w:val="22"/>
                <w:szCs w:val="22"/>
              </w:rPr>
              <w:t>Dakar, le</w:t>
            </w:r>
          </w:p>
          <w:p w:rsidR="001D456C" w:rsidRPr="00F4343B" w:rsidRDefault="001D456C" w:rsidP="00491BBB">
            <w:pPr>
              <w:jc w:val="right"/>
              <w:rPr>
                <w:rFonts w:ascii="Arial Narrow" w:hAnsi="Arial Narrow" w:cs="Calibri"/>
              </w:rPr>
            </w:pPr>
          </w:p>
        </w:tc>
      </w:tr>
    </w:tbl>
    <w:p w:rsidR="001D456C" w:rsidRPr="00707E1F" w:rsidRDefault="001D456C" w:rsidP="001D456C">
      <w:pPr>
        <w:tabs>
          <w:tab w:val="left" w:pos="1725"/>
        </w:tabs>
        <w:jc w:val="both"/>
        <w:rPr>
          <w:rFonts w:ascii="Tahoma" w:hAnsi="Tahoma" w:cs="Tahoma"/>
          <w:bCs/>
          <w:sz w:val="16"/>
          <w:szCs w:val="16"/>
        </w:rPr>
      </w:pPr>
    </w:p>
    <w:p w:rsidR="001D456C" w:rsidRDefault="001D456C" w:rsidP="001D456C">
      <w:pPr>
        <w:tabs>
          <w:tab w:val="left" w:pos="1725"/>
        </w:tabs>
        <w:jc w:val="both"/>
        <w:rPr>
          <w:rFonts w:ascii="Tahoma" w:hAnsi="Tahoma" w:cs="Tahoma"/>
          <w:bCs/>
          <w:sz w:val="16"/>
          <w:szCs w:val="16"/>
        </w:rPr>
      </w:pPr>
    </w:p>
    <w:p w:rsidR="00EA392D" w:rsidRPr="00707E1F" w:rsidRDefault="00EA392D" w:rsidP="001D456C">
      <w:pPr>
        <w:tabs>
          <w:tab w:val="left" w:pos="1725"/>
        </w:tabs>
        <w:jc w:val="both"/>
        <w:rPr>
          <w:rFonts w:ascii="Tahoma" w:hAnsi="Tahoma" w:cs="Tahoma"/>
          <w:bCs/>
          <w:sz w:val="16"/>
          <w:szCs w:val="16"/>
        </w:rPr>
      </w:pPr>
    </w:p>
    <w:p w:rsidR="001D456C" w:rsidRPr="00355E2A" w:rsidRDefault="001D456C" w:rsidP="001D456C">
      <w:pPr>
        <w:ind w:right="-426"/>
        <w:rPr>
          <w:rFonts w:ascii="Tahoma" w:hAnsi="Tahoma" w:cs="Tahoma"/>
          <w:b/>
          <w:sz w:val="16"/>
          <w:szCs w:val="1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D456C" w:rsidRPr="001D456C" w:rsidTr="00EA392D">
        <w:trPr>
          <w:trHeight w:val="903"/>
        </w:trPr>
        <w:tc>
          <w:tcPr>
            <w:tcW w:w="9668" w:type="dxa"/>
            <w:tcBorders>
              <w:top w:val="single" w:sz="4" w:space="0" w:color="auto"/>
              <w:left w:val="single" w:sz="4" w:space="0" w:color="auto"/>
              <w:bottom w:val="single" w:sz="4" w:space="0" w:color="auto"/>
              <w:right w:val="single" w:sz="4" w:space="0" w:color="auto"/>
            </w:tcBorders>
            <w:hideMark/>
          </w:tcPr>
          <w:p w:rsidR="001D456C" w:rsidRPr="001D456C" w:rsidRDefault="001D456C" w:rsidP="00491BBB">
            <w:pPr>
              <w:pStyle w:val="Sansinterligne"/>
              <w:ind w:right="-426"/>
              <w:jc w:val="center"/>
              <w:rPr>
                <w:rFonts w:ascii="Tahoma" w:eastAsiaTheme="minorHAnsi" w:hAnsi="Tahoma" w:cs="Tahoma"/>
                <w:bCs/>
                <w:sz w:val="10"/>
                <w:szCs w:val="10"/>
              </w:rPr>
            </w:pPr>
          </w:p>
          <w:p w:rsidR="001D456C" w:rsidRDefault="001D456C" w:rsidP="001D456C">
            <w:pPr>
              <w:jc w:val="center"/>
              <w:rPr>
                <w:rFonts w:ascii="Tahoma" w:hAnsi="Tahoma" w:cs="Tahoma"/>
                <w:b/>
                <w:sz w:val="28"/>
                <w:szCs w:val="28"/>
              </w:rPr>
            </w:pPr>
            <w:r w:rsidRPr="001D456C">
              <w:rPr>
                <w:rFonts w:ascii="Tahoma" w:hAnsi="Tahoma" w:cs="Tahoma"/>
                <w:b/>
                <w:sz w:val="28"/>
                <w:szCs w:val="28"/>
              </w:rPr>
              <w:t xml:space="preserve">MEMO SUR LE PROCESSUS D’ACQUISITION </w:t>
            </w:r>
          </w:p>
          <w:p w:rsidR="001D456C" w:rsidRPr="00393AC3" w:rsidRDefault="001D456C" w:rsidP="00393AC3">
            <w:pPr>
              <w:jc w:val="center"/>
              <w:rPr>
                <w:rFonts w:ascii="Tahoma" w:hAnsi="Tahoma" w:cs="Tahoma"/>
                <w:b/>
                <w:sz w:val="28"/>
                <w:szCs w:val="28"/>
              </w:rPr>
            </w:pPr>
            <w:r w:rsidRPr="001D456C">
              <w:rPr>
                <w:rFonts w:ascii="Tahoma" w:hAnsi="Tahoma" w:cs="Tahoma"/>
                <w:b/>
                <w:sz w:val="28"/>
                <w:szCs w:val="28"/>
              </w:rPr>
              <w:t>ET DE TRANSPORT DE l’AIDE ALIMENTAIRE</w:t>
            </w:r>
          </w:p>
        </w:tc>
      </w:tr>
    </w:tbl>
    <w:p w:rsidR="001D456C" w:rsidRDefault="001D456C" w:rsidP="001D456C">
      <w:pPr>
        <w:jc w:val="center"/>
        <w:rPr>
          <w:rFonts w:cstheme="minorHAnsi"/>
          <w:b/>
          <w:sz w:val="22"/>
          <w:szCs w:val="22"/>
        </w:rPr>
      </w:pPr>
    </w:p>
    <w:p w:rsidR="001D456C" w:rsidRDefault="001D456C" w:rsidP="001D456C">
      <w:pPr>
        <w:jc w:val="center"/>
        <w:rPr>
          <w:rFonts w:cstheme="minorHAnsi"/>
          <w:b/>
          <w:sz w:val="22"/>
          <w:szCs w:val="22"/>
        </w:rPr>
      </w:pPr>
    </w:p>
    <w:p w:rsidR="004E7B85" w:rsidRDefault="004E7B85" w:rsidP="00EA392D">
      <w:pPr>
        <w:spacing w:line="360" w:lineRule="auto"/>
        <w:jc w:val="both"/>
        <w:rPr>
          <w:rFonts w:ascii="Tahoma" w:hAnsi="Tahoma" w:cs="Tahoma"/>
          <w:color w:val="000000"/>
          <w:sz w:val="28"/>
          <w:szCs w:val="28"/>
        </w:rPr>
      </w:pP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Bonjour tout le Monde</w:t>
      </w: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Chères populations</w:t>
      </w: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Chers professionnels de la presse</w:t>
      </w:r>
    </w:p>
    <w:p w:rsidR="00544E0D" w:rsidRDefault="00544E0D" w:rsidP="00EA392D">
      <w:pPr>
        <w:spacing w:line="360" w:lineRule="auto"/>
        <w:jc w:val="both"/>
        <w:rPr>
          <w:rFonts w:ascii="Tahoma" w:hAnsi="Tahoma" w:cs="Tahoma"/>
          <w:color w:val="000000"/>
          <w:sz w:val="28"/>
          <w:szCs w:val="28"/>
        </w:rPr>
      </w:pP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Je me présente à vous, ce jour, vendredi 17 avril 2020 en format point de presse pour apporter des éléments, non de justification, mais d’éclairage sur quelques points du programme d’aide alimentaire relativement au processus d’acquisition et d’acheminement des denrées.</w:t>
      </w:r>
    </w:p>
    <w:p w:rsidR="00C3583F" w:rsidRDefault="00C3583F" w:rsidP="00EA392D">
      <w:pPr>
        <w:spacing w:line="360" w:lineRule="auto"/>
        <w:jc w:val="both"/>
        <w:rPr>
          <w:rFonts w:ascii="Tahoma" w:hAnsi="Tahoma" w:cs="Tahoma"/>
          <w:color w:val="000000"/>
          <w:sz w:val="28"/>
          <w:szCs w:val="28"/>
        </w:rPr>
      </w:pP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Je voudrai dans un premier temps saluer la promptitude du Chef de l’</w:t>
      </w:r>
      <w:proofErr w:type="spellStart"/>
      <w:r>
        <w:rPr>
          <w:rFonts w:ascii="Tahoma" w:hAnsi="Tahoma" w:cs="Tahoma"/>
          <w:color w:val="000000"/>
          <w:sz w:val="28"/>
          <w:szCs w:val="28"/>
        </w:rPr>
        <w:t>Etat</w:t>
      </w:r>
      <w:proofErr w:type="spellEnd"/>
      <w:r>
        <w:rPr>
          <w:rFonts w:ascii="Tahoma" w:hAnsi="Tahoma" w:cs="Tahoma"/>
          <w:color w:val="000000"/>
          <w:sz w:val="28"/>
          <w:szCs w:val="28"/>
        </w:rPr>
        <w:t xml:space="preserve"> qui, très tôt, a su prendre les mesures appropriées pour faire face aux différents effets socio-économiques négatifs liés à la pandémie du Coronavirus</w:t>
      </w:r>
    </w:p>
    <w:p w:rsidR="00544E0D" w:rsidRDefault="00544E0D" w:rsidP="00EA392D">
      <w:pPr>
        <w:spacing w:line="360" w:lineRule="auto"/>
        <w:jc w:val="both"/>
        <w:rPr>
          <w:rFonts w:ascii="Tahoma" w:hAnsi="Tahoma" w:cs="Tahoma"/>
          <w:color w:val="000000"/>
          <w:sz w:val="28"/>
          <w:szCs w:val="28"/>
        </w:rPr>
      </w:pP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t xml:space="preserve">Je voudrai aussi réaffirmer le plaisir et la fierté de servir mon pays sous la vision éclairée du Président </w:t>
      </w:r>
      <w:proofErr w:type="spellStart"/>
      <w:r>
        <w:rPr>
          <w:rFonts w:ascii="Tahoma" w:hAnsi="Tahoma" w:cs="Tahoma"/>
          <w:color w:val="000000"/>
          <w:sz w:val="28"/>
          <w:szCs w:val="28"/>
        </w:rPr>
        <w:t>Macky</w:t>
      </w:r>
      <w:proofErr w:type="spellEnd"/>
      <w:r>
        <w:rPr>
          <w:rFonts w:ascii="Tahoma" w:hAnsi="Tahoma" w:cs="Tahoma"/>
          <w:color w:val="000000"/>
          <w:sz w:val="28"/>
          <w:szCs w:val="28"/>
        </w:rPr>
        <w:t xml:space="preserve"> </w:t>
      </w:r>
      <w:proofErr w:type="spellStart"/>
      <w:r>
        <w:rPr>
          <w:rFonts w:ascii="Tahoma" w:hAnsi="Tahoma" w:cs="Tahoma"/>
          <w:color w:val="000000"/>
          <w:sz w:val="28"/>
          <w:szCs w:val="28"/>
        </w:rPr>
        <w:t>Sall</w:t>
      </w:r>
      <w:proofErr w:type="spellEnd"/>
      <w:r>
        <w:rPr>
          <w:rFonts w:ascii="Tahoma" w:hAnsi="Tahoma" w:cs="Tahoma"/>
          <w:color w:val="000000"/>
          <w:sz w:val="28"/>
          <w:szCs w:val="28"/>
        </w:rPr>
        <w:t>, et avec tout le professionnalisme que cela demande.</w:t>
      </w:r>
    </w:p>
    <w:p w:rsidR="00C3583F" w:rsidRDefault="00C3583F" w:rsidP="00EA392D">
      <w:pPr>
        <w:spacing w:line="360" w:lineRule="auto"/>
        <w:jc w:val="both"/>
        <w:rPr>
          <w:rFonts w:ascii="Tahoma" w:hAnsi="Tahoma" w:cs="Tahoma"/>
          <w:color w:val="000000"/>
          <w:sz w:val="28"/>
          <w:szCs w:val="28"/>
        </w:rPr>
      </w:pPr>
    </w:p>
    <w:p w:rsidR="00C3583F" w:rsidRDefault="00C3583F" w:rsidP="00EA392D">
      <w:pPr>
        <w:spacing w:line="360" w:lineRule="auto"/>
        <w:jc w:val="both"/>
        <w:rPr>
          <w:rFonts w:ascii="Tahoma" w:hAnsi="Tahoma" w:cs="Tahoma"/>
          <w:color w:val="000000"/>
          <w:sz w:val="28"/>
          <w:szCs w:val="28"/>
        </w:rPr>
      </w:pPr>
      <w:r>
        <w:rPr>
          <w:rFonts w:ascii="Tahoma" w:hAnsi="Tahoma" w:cs="Tahoma"/>
          <w:color w:val="000000"/>
          <w:sz w:val="28"/>
          <w:szCs w:val="28"/>
        </w:rPr>
        <w:lastRenderedPageBreak/>
        <w:t xml:space="preserve">J’informe aussi que tout le </w:t>
      </w:r>
      <w:proofErr w:type="spellStart"/>
      <w:r>
        <w:rPr>
          <w:rFonts w:ascii="Tahoma" w:hAnsi="Tahoma" w:cs="Tahoma"/>
          <w:color w:val="000000"/>
          <w:sz w:val="28"/>
          <w:szCs w:val="28"/>
        </w:rPr>
        <w:t>reporting</w:t>
      </w:r>
      <w:proofErr w:type="spellEnd"/>
      <w:r>
        <w:rPr>
          <w:rFonts w:ascii="Tahoma" w:hAnsi="Tahoma" w:cs="Tahoma"/>
          <w:color w:val="000000"/>
          <w:sz w:val="28"/>
          <w:szCs w:val="28"/>
        </w:rPr>
        <w:t xml:space="preserve"> lié à ce programme sera réalisé et adressé, au moment opp</w:t>
      </w:r>
      <w:r w:rsidR="00544E0D">
        <w:rPr>
          <w:rFonts w:ascii="Tahoma" w:hAnsi="Tahoma" w:cs="Tahoma"/>
          <w:color w:val="000000"/>
          <w:sz w:val="28"/>
          <w:szCs w:val="28"/>
        </w:rPr>
        <w:t>o</w:t>
      </w:r>
      <w:r>
        <w:rPr>
          <w:rFonts w:ascii="Tahoma" w:hAnsi="Tahoma" w:cs="Tahoma"/>
          <w:color w:val="000000"/>
          <w:sz w:val="28"/>
          <w:szCs w:val="28"/>
        </w:rPr>
        <w:t xml:space="preserve">rtun, à qui de droit, entre autres, le comité de suivi de la mise en œuvre des opérations du FORCE COVID 19 </w:t>
      </w:r>
    </w:p>
    <w:p w:rsidR="00C3583F" w:rsidRDefault="00C3583F" w:rsidP="00EA392D">
      <w:pPr>
        <w:spacing w:line="360" w:lineRule="auto"/>
        <w:jc w:val="both"/>
        <w:rPr>
          <w:rFonts w:ascii="Tahoma" w:hAnsi="Tahoma" w:cs="Tahoma"/>
          <w:color w:val="000000"/>
          <w:sz w:val="28"/>
          <w:szCs w:val="28"/>
        </w:rPr>
      </w:pPr>
    </w:p>
    <w:p w:rsidR="000C11C8" w:rsidRDefault="000C11C8" w:rsidP="00EA392D">
      <w:pPr>
        <w:spacing w:line="360" w:lineRule="auto"/>
        <w:jc w:val="both"/>
        <w:rPr>
          <w:rFonts w:ascii="Tahoma" w:hAnsi="Tahoma" w:cs="Tahoma"/>
          <w:color w:val="000000"/>
          <w:sz w:val="28"/>
          <w:szCs w:val="28"/>
        </w:rPr>
      </w:pPr>
      <w:r>
        <w:rPr>
          <w:rFonts w:ascii="Tahoma" w:hAnsi="Tahoma" w:cs="Tahoma"/>
          <w:color w:val="000000"/>
          <w:sz w:val="28"/>
          <w:szCs w:val="28"/>
        </w:rPr>
        <w:t xml:space="preserve">L’ampleur de la crise sanitaire du COVID 19 et l’urgence d’une réaction simultanée a créé une situation inédite voire un nouveau paradigme dans les procédures d’acquisition publique. Dans tous les pays du monde, des mesures exceptionnelles </w:t>
      </w:r>
      <w:r w:rsidR="00072E33">
        <w:rPr>
          <w:rFonts w:ascii="Tahoma" w:hAnsi="Tahoma" w:cs="Tahoma"/>
          <w:color w:val="000000"/>
          <w:sz w:val="28"/>
          <w:szCs w:val="28"/>
        </w:rPr>
        <w:t xml:space="preserve">d’allégement des procédures </w:t>
      </w:r>
      <w:r>
        <w:rPr>
          <w:rFonts w:ascii="Tahoma" w:hAnsi="Tahoma" w:cs="Tahoma"/>
          <w:color w:val="000000"/>
          <w:sz w:val="28"/>
          <w:szCs w:val="28"/>
        </w:rPr>
        <w:t xml:space="preserve">sont </w:t>
      </w:r>
      <w:r w:rsidR="00072E33">
        <w:rPr>
          <w:rFonts w:ascii="Tahoma" w:hAnsi="Tahoma" w:cs="Tahoma"/>
          <w:color w:val="000000"/>
          <w:sz w:val="28"/>
          <w:szCs w:val="28"/>
        </w:rPr>
        <w:t xml:space="preserve">envisagées par les </w:t>
      </w:r>
      <w:proofErr w:type="spellStart"/>
      <w:r w:rsidR="00072E33">
        <w:rPr>
          <w:rFonts w:ascii="Tahoma" w:hAnsi="Tahoma" w:cs="Tahoma"/>
          <w:color w:val="000000"/>
          <w:sz w:val="28"/>
          <w:szCs w:val="28"/>
        </w:rPr>
        <w:t>Etats</w:t>
      </w:r>
      <w:proofErr w:type="spellEnd"/>
      <w:r w:rsidR="00072E33">
        <w:rPr>
          <w:rFonts w:ascii="Tahoma" w:hAnsi="Tahoma" w:cs="Tahoma"/>
          <w:color w:val="000000"/>
          <w:sz w:val="28"/>
          <w:szCs w:val="28"/>
        </w:rPr>
        <w:t xml:space="preserve"> pour parer au plus pressé.</w:t>
      </w:r>
      <w:r w:rsidR="001A5F3A">
        <w:rPr>
          <w:rFonts w:ascii="Tahoma" w:hAnsi="Tahoma" w:cs="Tahoma"/>
          <w:color w:val="000000"/>
          <w:sz w:val="28"/>
          <w:szCs w:val="28"/>
        </w:rPr>
        <w:t xml:space="preserve"> Certains </w:t>
      </w:r>
      <w:proofErr w:type="spellStart"/>
      <w:r w:rsidR="001A5F3A">
        <w:rPr>
          <w:rFonts w:ascii="Tahoma" w:hAnsi="Tahoma" w:cs="Tahoma"/>
          <w:color w:val="000000"/>
          <w:sz w:val="28"/>
          <w:szCs w:val="28"/>
        </w:rPr>
        <w:t>Etats</w:t>
      </w:r>
      <w:proofErr w:type="spellEnd"/>
      <w:r w:rsidR="001A5F3A">
        <w:rPr>
          <w:rFonts w:ascii="Tahoma" w:hAnsi="Tahoma" w:cs="Tahoma"/>
          <w:color w:val="000000"/>
          <w:sz w:val="28"/>
          <w:szCs w:val="28"/>
        </w:rPr>
        <w:t xml:space="preserve"> n’hésitant pas à déclarer la situation du Coronavirus comme un cas de force majeure pour les marchés publics.</w:t>
      </w:r>
      <w:r w:rsidR="00072E33">
        <w:rPr>
          <w:rFonts w:ascii="Tahoma" w:hAnsi="Tahoma" w:cs="Tahoma"/>
          <w:color w:val="000000"/>
          <w:sz w:val="28"/>
          <w:szCs w:val="28"/>
        </w:rPr>
        <w:t xml:space="preserve"> </w:t>
      </w:r>
      <w:r>
        <w:rPr>
          <w:rFonts w:ascii="Tahoma" w:hAnsi="Tahoma" w:cs="Tahoma"/>
          <w:color w:val="000000"/>
          <w:sz w:val="28"/>
          <w:szCs w:val="28"/>
        </w:rPr>
        <w:t xml:space="preserve">   </w:t>
      </w:r>
    </w:p>
    <w:p w:rsidR="00EA392D" w:rsidRPr="00EB47F6" w:rsidRDefault="00072E33" w:rsidP="00EA392D">
      <w:pPr>
        <w:spacing w:line="360" w:lineRule="auto"/>
        <w:jc w:val="both"/>
        <w:rPr>
          <w:rFonts w:ascii="Tahoma" w:hAnsi="Tahoma" w:cs="Tahoma"/>
          <w:color w:val="000000"/>
          <w:sz w:val="28"/>
          <w:szCs w:val="28"/>
        </w:rPr>
      </w:pPr>
      <w:r>
        <w:rPr>
          <w:rFonts w:ascii="Tahoma" w:hAnsi="Tahoma" w:cs="Tahoma"/>
          <w:color w:val="000000"/>
          <w:sz w:val="28"/>
          <w:szCs w:val="28"/>
        </w:rPr>
        <w:t>Au Sénégal</w:t>
      </w:r>
      <w:r w:rsidR="00EA392D" w:rsidRPr="00EB47F6">
        <w:rPr>
          <w:rFonts w:ascii="Tahoma" w:hAnsi="Tahoma" w:cs="Tahoma"/>
          <w:color w:val="000000"/>
          <w:sz w:val="28"/>
          <w:szCs w:val="28"/>
        </w:rPr>
        <w:t xml:space="preserve">, le Président de la République a mis en place </w:t>
      </w:r>
      <w:r w:rsidR="001A5F3A">
        <w:rPr>
          <w:rFonts w:ascii="Tahoma" w:hAnsi="Tahoma" w:cs="Tahoma"/>
          <w:color w:val="000000"/>
          <w:sz w:val="28"/>
          <w:szCs w:val="28"/>
        </w:rPr>
        <w:t>un</w:t>
      </w:r>
      <w:r w:rsidR="00EA392D" w:rsidRPr="00EB47F6">
        <w:rPr>
          <w:rFonts w:ascii="Tahoma" w:hAnsi="Tahoma" w:cs="Tahoma"/>
          <w:color w:val="000000"/>
          <w:sz w:val="28"/>
          <w:szCs w:val="28"/>
        </w:rPr>
        <w:t xml:space="preserve"> fonds </w:t>
      </w:r>
      <w:r w:rsidR="001A5F3A">
        <w:rPr>
          <w:rFonts w:ascii="Tahoma" w:hAnsi="Tahoma" w:cs="Tahoma"/>
          <w:color w:val="000000"/>
          <w:sz w:val="28"/>
          <w:szCs w:val="28"/>
        </w:rPr>
        <w:t xml:space="preserve">dénommé </w:t>
      </w:r>
      <w:r w:rsidR="00EA392D" w:rsidRPr="002A3928">
        <w:rPr>
          <w:rFonts w:ascii="Tahoma" w:hAnsi="Tahoma" w:cs="Tahoma"/>
          <w:b/>
          <w:color w:val="000000"/>
          <w:sz w:val="28"/>
          <w:szCs w:val="28"/>
        </w:rPr>
        <w:t xml:space="preserve">« Force </w:t>
      </w:r>
      <w:proofErr w:type="spellStart"/>
      <w:r w:rsidR="00EA392D" w:rsidRPr="002A3928">
        <w:rPr>
          <w:rFonts w:ascii="Tahoma" w:hAnsi="Tahoma" w:cs="Tahoma"/>
          <w:b/>
          <w:color w:val="000000"/>
          <w:sz w:val="28"/>
          <w:szCs w:val="28"/>
        </w:rPr>
        <w:t>Covid</w:t>
      </w:r>
      <w:proofErr w:type="spellEnd"/>
      <w:r w:rsidR="00EA392D" w:rsidRPr="002A3928">
        <w:rPr>
          <w:rFonts w:ascii="Tahoma" w:hAnsi="Tahoma" w:cs="Tahoma"/>
          <w:b/>
          <w:color w:val="000000"/>
          <w:sz w:val="28"/>
          <w:szCs w:val="28"/>
        </w:rPr>
        <w:t xml:space="preserve"> 19 »</w:t>
      </w:r>
      <w:r w:rsidR="001A5F3A">
        <w:rPr>
          <w:rFonts w:ascii="Tahoma" w:hAnsi="Tahoma" w:cs="Tahoma"/>
          <w:b/>
          <w:color w:val="000000"/>
          <w:sz w:val="28"/>
          <w:szCs w:val="28"/>
        </w:rPr>
        <w:t xml:space="preserve"> </w:t>
      </w:r>
      <w:r w:rsidR="00EA392D">
        <w:rPr>
          <w:rFonts w:ascii="Tahoma" w:hAnsi="Tahoma" w:cs="Tahoma"/>
          <w:color w:val="000000"/>
          <w:sz w:val="28"/>
          <w:szCs w:val="28"/>
        </w:rPr>
        <w:t xml:space="preserve">d’un montant </w:t>
      </w:r>
      <w:r w:rsidR="00EA392D" w:rsidRPr="00EB47F6">
        <w:rPr>
          <w:rFonts w:ascii="Tahoma" w:hAnsi="Tahoma" w:cs="Tahoma"/>
          <w:color w:val="000000"/>
          <w:sz w:val="28"/>
          <w:szCs w:val="28"/>
        </w:rPr>
        <w:t>de 1000 milliards de francs CFA pour l’exécution d</w:t>
      </w:r>
      <w:r w:rsidR="001A5F3A">
        <w:rPr>
          <w:rFonts w:ascii="Tahoma" w:hAnsi="Tahoma" w:cs="Tahoma"/>
          <w:color w:val="000000"/>
          <w:sz w:val="28"/>
          <w:szCs w:val="28"/>
        </w:rPr>
        <w:t>’</w:t>
      </w:r>
      <w:r w:rsidR="00EA392D" w:rsidRPr="00EB47F6">
        <w:rPr>
          <w:rFonts w:ascii="Tahoma" w:hAnsi="Tahoma" w:cs="Tahoma"/>
          <w:color w:val="000000"/>
          <w:sz w:val="28"/>
          <w:szCs w:val="28"/>
        </w:rPr>
        <w:t>u</w:t>
      </w:r>
      <w:r w:rsidR="001A5F3A">
        <w:rPr>
          <w:rFonts w:ascii="Tahoma" w:hAnsi="Tahoma" w:cs="Tahoma"/>
          <w:color w:val="000000"/>
          <w:sz w:val="28"/>
          <w:szCs w:val="28"/>
        </w:rPr>
        <w:t>n</w:t>
      </w:r>
      <w:r w:rsidR="00EA392D" w:rsidRPr="00EB47F6">
        <w:rPr>
          <w:rFonts w:ascii="Tahoma" w:hAnsi="Tahoma" w:cs="Tahoma"/>
          <w:color w:val="000000"/>
          <w:sz w:val="28"/>
          <w:szCs w:val="28"/>
        </w:rPr>
        <w:t xml:space="preserve"> Plan de résilience économique et sociale</w:t>
      </w:r>
      <w:r w:rsidR="00D07552">
        <w:rPr>
          <w:rFonts w:ascii="Tahoma" w:hAnsi="Tahoma" w:cs="Tahoma"/>
          <w:color w:val="000000"/>
          <w:sz w:val="28"/>
          <w:szCs w:val="28"/>
        </w:rPr>
        <w:t xml:space="preserve"> susceptible de soulager les populations en plein dans le confinement</w:t>
      </w:r>
      <w:r w:rsidR="00EA392D" w:rsidRPr="00EB47F6">
        <w:rPr>
          <w:rFonts w:ascii="Tahoma" w:hAnsi="Tahoma" w:cs="Tahoma"/>
          <w:color w:val="000000"/>
          <w:sz w:val="28"/>
          <w:szCs w:val="28"/>
        </w:rPr>
        <w:t>.</w:t>
      </w:r>
    </w:p>
    <w:p w:rsidR="00544E0D" w:rsidRDefault="00544E0D" w:rsidP="00EA392D">
      <w:pPr>
        <w:spacing w:line="360" w:lineRule="auto"/>
        <w:jc w:val="both"/>
        <w:rPr>
          <w:rFonts w:ascii="Tahoma" w:hAnsi="Tahoma" w:cs="Tahoma"/>
          <w:color w:val="000000"/>
          <w:sz w:val="28"/>
          <w:szCs w:val="28"/>
        </w:rPr>
      </w:pPr>
    </w:p>
    <w:p w:rsidR="00EA392D" w:rsidRPr="00EB47F6" w:rsidRDefault="00EA392D" w:rsidP="00EA392D">
      <w:pPr>
        <w:spacing w:line="360" w:lineRule="auto"/>
        <w:jc w:val="both"/>
        <w:rPr>
          <w:rFonts w:ascii="Tahoma" w:hAnsi="Tahoma" w:cs="Tahoma"/>
          <w:color w:val="000000"/>
          <w:sz w:val="28"/>
          <w:szCs w:val="28"/>
        </w:rPr>
      </w:pPr>
      <w:r w:rsidRPr="00EB47F6">
        <w:rPr>
          <w:rFonts w:ascii="Tahoma" w:hAnsi="Tahoma" w:cs="Tahoma"/>
          <w:color w:val="000000"/>
          <w:sz w:val="28"/>
          <w:szCs w:val="28"/>
        </w:rPr>
        <w:t xml:space="preserve">Une des composantes de ce </w:t>
      </w:r>
      <w:r>
        <w:rPr>
          <w:rFonts w:ascii="Tahoma" w:hAnsi="Tahoma" w:cs="Tahoma"/>
          <w:color w:val="000000"/>
          <w:sz w:val="28"/>
          <w:szCs w:val="28"/>
        </w:rPr>
        <w:t xml:space="preserve">plan </w:t>
      </w:r>
      <w:r w:rsidRPr="00EB47F6">
        <w:rPr>
          <w:rFonts w:ascii="Tahoma" w:hAnsi="Tahoma" w:cs="Tahoma"/>
          <w:color w:val="000000"/>
          <w:sz w:val="28"/>
          <w:szCs w:val="28"/>
        </w:rPr>
        <w:t xml:space="preserve">est liée à l’assistance alimentaire pour un montant de 69 milliards dont la gestion est confiée au </w:t>
      </w:r>
      <w:r>
        <w:rPr>
          <w:rFonts w:ascii="Tahoma" w:hAnsi="Tahoma" w:cs="Tahoma"/>
          <w:color w:val="000000"/>
          <w:sz w:val="28"/>
          <w:szCs w:val="28"/>
        </w:rPr>
        <w:t>M</w:t>
      </w:r>
      <w:r w:rsidRPr="00EB47F6">
        <w:rPr>
          <w:rFonts w:ascii="Tahoma" w:hAnsi="Tahoma" w:cs="Tahoma"/>
          <w:color w:val="000000"/>
          <w:sz w:val="28"/>
          <w:szCs w:val="28"/>
        </w:rPr>
        <w:t>inistère du Développement Communautaire de l’</w:t>
      </w:r>
      <w:proofErr w:type="spellStart"/>
      <w:r w:rsidRPr="00EB47F6">
        <w:rPr>
          <w:rFonts w:ascii="Tahoma" w:hAnsi="Tahoma" w:cs="Tahoma"/>
          <w:color w:val="000000"/>
          <w:sz w:val="28"/>
          <w:szCs w:val="28"/>
        </w:rPr>
        <w:t>Equité</w:t>
      </w:r>
      <w:proofErr w:type="spellEnd"/>
      <w:r w:rsidRPr="00EB47F6">
        <w:rPr>
          <w:rFonts w:ascii="Tahoma" w:hAnsi="Tahoma" w:cs="Tahoma"/>
          <w:color w:val="000000"/>
          <w:sz w:val="28"/>
          <w:szCs w:val="28"/>
        </w:rPr>
        <w:t xml:space="preserve"> Sociale et Territoriale.</w:t>
      </w:r>
    </w:p>
    <w:p w:rsidR="00EA392D" w:rsidRPr="00EA392D" w:rsidRDefault="00EA392D" w:rsidP="00EA392D">
      <w:pPr>
        <w:spacing w:line="360" w:lineRule="auto"/>
        <w:jc w:val="both"/>
        <w:rPr>
          <w:rFonts w:ascii="Tahoma" w:hAnsi="Tahoma" w:cs="Tahoma"/>
          <w:color w:val="000000"/>
        </w:rPr>
      </w:pPr>
    </w:p>
    <w:p w:rsidR="00EA392D" w:rsidRPr="00EB47F6" w:rsidRDefault="00EA392D" w:rsidP="00EA392D">
      <w:pPr>
        <w:spacing w:line="360" w:lineRule="auto"/>
        <w:jc w:val="both"/>
        <w:rPr>
          <w:rFonts w:ascii="Tahoma" w:hAnsi="Tahoma" w:cs="Tahoma"/>
          <w:color w:val="000000"/>
          <w:sz w:val="28"/>
          <w:szCs w:val="28"/>
        </w:rPr>
      </w:pPr>
      <w:r w:rsidRPr="00EB47F6">
        <w:rPr>
          <w:rFonts w:ascii="Tahoma" w:hAnsi="Tahoma" w:cs="Tahoma"/>
          <w:color w:val="000000"/>
          <w:sz w:val="28"/>
          <w:szCs w:val="28"/>
        </w:rPr>
        <w:t>Ce dernier est chargé d’acquérir un kit alimentaire composé de 100 Kg de riz, 10l d’huile, 18 briques de savons</w:t>
      </w:r>
      <w:r>
        <w:rPr>
          <w:rFonts w:ascii="Tahoma" w:hAnsi="Tahoma" w:cs="Tahoma"/>
          <w:color w:val="000000"/>
          <w:sz w:val="28"/>
          <w:szCs w:val="28"/>
        </w:rPr>
        <w:t xml:space="preserve"> de 300g</w:t>
      </w:r>
      <w:r w:rsidRPr="00EB47F6">
        <w:rPr>
          <w:rFonts w:ascii="Tahoma" w:hAnsi="Tahoma" w:cs="Tahoma"/>
          <w:color w:val="000000"/>
          <w:sz w:val="28"/>
          <w:szCs w:val="28"/>
        </w:rPr>
        <w:t>, 10kg de sucre, 10kg de pâtes alimentaires pour un million de ménages représentant environ entre 8 et 10 millions de sénégalais.</w:t>
      </w:r>
    </w:p>
    <w:p w:rsidR="00EA392D" w:rsidRPr="00EB47F6" w:rsidRDefault="00EA392D" w:rsidP="00EA392D">
      <w:pPr>
        <w:spacing w:line="360" w:lineRule="auto"/>
        <w:jc w:val="both"/>
        <w:rPr>
          <w:rFonts w:ascii="Tahoma" w:hAnsi="Tahoma" w:cs="Tahoma"/>
          <w:color w:val="000000"/>
          <w:sz w:val="28"/>
          <w:szCs w:val="28"/>
        </w:rPr>
      </w:pPr>
      <w:r w:rsidRPr="00EB47F6">
        <w:rPr>
          <w:rFonts w:ascii="Tahoma" w:hAnsi="Tahoma" w:cs="Tahoma"/>
          <w:color w:val="000000"/>
          <w:sz w:val="28"/>
          <w:szCs w:val="28"/>
        </w:rPr>
        <w:t>Compte-t</w:t>
      </w:r>
      <w:r>
        <w:rPr>
          <w:rFonts w:ascii="Tahoma" w:hAnsi="Tahoma" w:cs="Tahoma"/>
          <w:color w:val="000000"/>
          <w:sz w:val="28"/>
          <w:szCs w:val="28"/>
        </w:rPr>
        <w:t>enu de la situation d’urgence, l</w:t>
      </w:r>
      <w:r w:rsidRPr="00EB47F6">
        <w:rPr>
          <w:rFonts w:ascii="Tahoma" w:hAnsi="Tahoma" w:cs="Tahoma"/>
          <w:color w:val="000000"/>
          <w:sz w:val="28"/>
          <w:szCs w:val="28"/>
        </w:rPr>
        <w:t>e Prés</w:t>
      </w:r>
      <w:r>
        <w:rPr>
          <w:rFonts w:ascii="Tahoma" w:hAnsi="Tahoma" w:cs="Tahoma"/>
          <w:color w:val="000000"/>
          <w:sz w:val="28"/>
          <w:szCs w:val="28"/>
        </w:rPr>
        <w:t>ident de la République a pris le</w:t>
      </w:r>
      <w:r w:rsidRPr="00EB47F6">
        <w:rPr>
          <w:rFonts w:ascii="Tahoma" w:hAnsi="Tahoma" w:cs="Tahoma"/>
          <w:color w:val="000000"/>
          <w:sz w:val="28"/>
          <w:szCs w:val="28"/>
        </w:rPr>
        <w:t xml:space="preserve"> décret 2020-781 du 18 mars 2020 portant dérogation au code des marchés publics qui soustrait les dépenses relatives à la lutte contre le COVID-19</w:t>
      </w:r>
      <w:r>
        <w:rPr>
          <w:rFonts w:ascii="Tahoma" w:hAnsi="Tahoma" w:cs="Tahoma"/>
          <w:color w:val="000000"/>
          <w:sz w:val="28"/>
          <w:szCs w:val="28"/>
        </w:rPr>
        <w:t xml:space="preserve">, </w:t>
      </w:r>
      <w:r w:rsidRPr="00EB47F6">
        <w:rPr>
          <w:rFonts w:ascii="Tahoma" w:hAnsi="Tahoma" w:cs="Tahoma"/>
          <w:color w:val="000000"/>
          <w:sz w:val="28"/>
          <w:szCs w:val="28"/>
        </w:rPr>
        <w:t>de l’application des dispositions du décret 2014-1212 du 22 septembre 2014 portant code des marchés publics.</w:t>
      </w:r>
    </w:p>
    <w:p w:rsidR="00B748B7" w:rsidRDefault="00DC4906" w:rsidP="00EA392D">
      <w:pPr>
        <w:spacing w:line="360" w:lineRule="auto"/>
        <w:jc w:val="both"/>
        <w:rPr>
          <w:rFonts w:ascii="Tahoma" w:hAnsi="Tahoma" w:cs="Tahoma"/>
          <w:color w:val="000000"/>
          <w:sz w:val="28"/>
          <w:szCs w:val="28"/>
        </w:rPr>
      </w:pPr>
      <w:r>
        <w:rPr>
          <w:rFonts w:ascii="Tahoma" w:hAnsi="Tahoma" w:cs="Tahoma"/>
          <w:color w:val="000000"/>
          <w:sz w:val="28"/>
          <w:szCs w:val="28"/>
        </w:rPr>
        <w:lastRenderedPageBreak/>
        <w:t>Quand bien même les conditions d’un achat direct sont juridiquement réunies et socialement justifiées par l’urgence à disposer de</w:t>
      </w:r>
      <w:r w:rsidR="00B748B7">
        <w:rPr>
          <w:rFonts w:ascii="Tahoma" w:hAnsi="Tahoma" w:cs="Tahoma"/>
          <w:color w:val="000000"/>
          <w:sz w:val="28"/>
          <w:szCs w:val="28"/>
        </w:rPr>
        <w:t>s</w:t>
      </w:r>
      <w:r>
        <w:rPr>
          <w:rFonts w:ascii="Tahoma" w:hAnsi="Tahoma" w:cs="Tahoma"/>
          <w:color w:val="000000"/>
          <w:sz w:val="28"/>
          <w:szCs w:val="28"/>
        </w:rPr>
        <w:t xml:space="preserve"> vivres à distribuer aux populations nécessiteuses, le souci de transparence et de respect des règles </w:t>
      </w:r>
      <w:r w:rsidR="00B748B7">
        <w:rPr>
          <w:rFonts w:ascii="Tahoma" w:hAnsi="Tahoma" w:cs="Tahoma"/>
          <w:color w:val="000000"/>
          <w:sz w:val="28"/>
          <w:szCs w:val="28"/>
        </w:rPr>
        <w:t xml:space="preserve">d’éthique et </w:t>
      </w:r>
      <w:r>
        <w:rPr>
          <w:rFonts w:ascii="Tahoma" w:hAnsi="Tahoma" w:cs="Tahoma"/>
          <w:color w:val="000000"/>
          <w:sz w:val="28"/>
          <w:szCs w:val="28"/>
        </w:rPr>
        <w:t>de bonne gouvernance nous a conduits à</w:t>
      </w:r>
      <w:r w:rsidR="00B748B7">
        <w:rPr>
          <w:rFonts w:ascii="Tahoma" w:hAnsi="Tahoma" w:cs="Tahoma"/>
          <w:color w:val="000000"/>
          <w:sz w:val="28"/>
          <w:szCs w:val="28"/>
        </w:rPr>
        <w:t xml:space="preserve"> nous référer aux bonnes pratiques, connues de tous en matière d’achats publics.</w:t>
      </w:r>
    </w:p>
    <w:p w:rsidR="00544E0D" w:rsidRDefault="00544E0D" w:rsidP="00A1332D">
      <w:pPr>
        <w:spacing w:line="360" w:lineRule="auto"/>
        <w:jc w:val="center"/>
        <w:rPr>
          <w:rFonts w:ascii="Tahoma" w:hAnsi="Tahoma" w:cs="Tahoma"/>
          <w:color w:val="000000"/>
          <w:sz w:val="28"/>
          <w:szCs w:val="28"/>
        </w:rPr>
      </w:pPr>
    </w:p>
    <w:p w:rsidR="00B748B7" w:rsidRDefault="00A1332D" w:rsidP="00A1332D">
      <w:pPr>
        <w:spacing w:line="360" w:lineRule="auto"/>
        <w:jc w:val="center"/>
        <w:rPr>
          <w:rFonts w:ascii="Tahoma" w:hAnsi="Tahoma" w:cs="Tahoma"/>
          <w:color w:val="000000"/>
          <w:sz w:val="28"/>
          <w:szCs w:val="28"/>
        </w:rPr>
      </w:pPr>
      <w:r>
        <w:rPr>
          <w:rFonts w:ascii="Tahoma" w:hAnsi="Tahoma" w:cs="Tahoma"/>
          <w:color w:val="000000"/>
          <w:sz w:val="28"/>
          <w:szCs w:val="28"/>
        </w:rPr>
        <w:t>C</w:t>
      </w:r>
      <w:r w:rsidR="00B748B7">
        <w:rPr>
          <w:rFonts w:ascii="Tahoma" w:hAnsi="Tahoma" w:cs="Tahoma"/>
          <w:color w:val="000000"/>
          <w:sz w:val="28"/>
          <w:szCs w:val="28"/>
        </w:rPr>
        <w:t xml:space="preserve">’est dans ce cadre que nous avons consulté </w:t>
      </w:r>
      <w:r>
        <w:rPr>
          <w:rFonts w:ascii="Tahoma" w:hAnsi="Tahoma" w:cs="Tahoma"/>
          <w:color w:val="000000"/>
          <w:sz w:val="28"/>
          <w:szCs w:val="28"/>
        </w:rPr>
        <w:t xml:space="preserve">par écrit, </w:t>
      </w:r>
      <w:r w:rsidR="00B748B7">
        <w:rPr>
          <w:rFonts w:ascii="Tahoma" w:hAnsi="Tahoma" w:cs="Tahoma"/>
          <w:color w:val="000000"/>
          <w:sz w:val="28"/>
          <w:szCs w:val="28"/>
        </w:rPr>
        <w:t>les organes de l’</w:t>
      </w:r>
      <w:proofErr w:type="spellStart"/>
      <w:r w:rsidR="00B748B7">
        <w:rPr>
          <w:rFonts w:ascii="Tahoma" w:hAnsi="Tahoma" w:cs="Tahoma"/>
          <w:color w:val="000000"/>
          <w:sz w:val="28"/>
          <w:szCs w:val="28"/>
        </w:rPr>
        <w:t>Etat</w:t>
      </w:r>
      <w:proofErr w:type="spellEnd"/>
      <w:r w:rsidR="00B748B7">
        <w:rPr>
          <w:rFonts w:ascii="Tahoma" w:hAnsi="Tahoma" w:cs="Tahoma"/>
          <w:color w:val="000000"/>
          <w:sz w:val="28"/>
          <w:szCs w:val="28"/>
        </w:rPr>
        <w:t xml:space="preserve"> impliqués dans la gestion de la commande publique pour mieux éclairer </w:t>
      </w:r>
      <w:r>
        <w:rPr>
          <w:rFonts w:ascii="Tahoma" w:hAnsi="Tahoma" w:cs="Tahoma"/>
          <w:color w:val="000000"/>
          <w:sz w:val="28"/>
          <w:szCs w:val="28"/>
        </w:rPr>
        <w:t>n</w:t>
      </w:r>
      <w:r w:rsidR="00B748B7">
        <w:rPr>
          <w:rFonts w:ascii="Tahoma" w:hAnsi="Tahoma" w:cs="Tahoma"/>
          <w:color w:val="000000"/>
          <w:sz w:val="28"/>
          <w:szCs w:val="28"/>
        </w:rPr>
        <w:t>otre démarche</w:t>
      </w:r>
      <w:r w:rsidR="00EA392D" w:rsidRPr="00EB47F6">
        <w:rPr>
          <w:rFonts w:ascii="Tahoma" w:hAnsi="Tahoma" w:cs="Tahoma"/>
          <w:color w:val="000000"/>
          <w:sz w:val="28"/>
          <w:szCs w:val="28"/>
        </w:rPr>
        <w:t xml:space="preserve"> (lettre </w:t>
      </w:r>
      <w:r w:rsidR="00EA392D">
        <w:rPr>
          <w:rFonts w:ascii="Tahoma" w:hAnsi="Tahoma" w:cs="Tahoma"/>
          <w:color w:val="000000"/>
          <w:sz w:val="28"/>
          <w:szCs w:val="28"/>
        </w:rPr>
        <w:t>n°00000745 ARMP/DG/SP du 02 avril 2020</w:t>
      </w:r>
      <w:r w:rsidR="002F5205">
        <w:rPr>
          <w:rFonts w:ascii="Tahoma" w:hAnsi="Tahoma" w:cs="Tahoma"/>
          <w:color w:val="000000"/>
          <w:sz w:val="28"/>
          <w:szCs w:val="28"/>
        </w:rPr>
        <w:t>)</w:t>
      </w:r>
      <w:r w:rsidR="00B748B7">
        <w:rPr>
          <w:rFonts w:ascii="Tahoma" w:hAnsi="Tahoma" w:cs="Tahoma"/>
          <w:color w:val="000000"/>
          <w:sz w:val="28"/>
          <w:szCs w:val="28"/>
        </w:rPr>
        <w:t>.</w:t>
      </w:r>
    </w:p>
    <w:p w:rsidR="00544E0D" w:rsidRDefault="00544E0D" w:rsidP="002F5205">
      <w:pPr>
        <w:spacing w:line="360" w:lineRule="auto"/>
        <w:jc w:val="both"/>
        <w:rPr>
          <w:rFonts w:ascii="Tahoma" w:hAnsi="Tahoma" w:cs="Tahoma"/>
          <w:color w:val="000000"/>
          <w:sz w:val="28"/>
          <w:szCs w:val="28"/>
        </w:rPr>
      </w:pPr>
    </w:p>
    <w:p w:rsidR="00EA392D" w:rsidRPr="002F5205" w:rsidRDefault="00A1332D" w:rsidP="002F5205">
      <w:pPr>
        <w:spacing w:line="360" w:lineRule="auto"/>
        <w:jc w:val="both"/>
        <w:rPr>
          <w:rFonts w:ascii="Tahoma" w:hAnsi="Tahoma" w:cs="Tahoma"/>
          <w:color w:val="000000"/>
          <w:sz w:val="28"/>
          <w:szCs w:val="28"/>
        </w:rPr>
      </w:pPr>
      <w:r>
        <w:rPr>
          <w:rFonts w:ascii="Tahoma" w:hAnsi="Tahoma" w:cs="Tahoma"/>
          <w:color w:val="000000"/>
          <w:sz w:val="28"/>
          <w:szCs w:val="28"/>
        </w:rPr>
        <w:t>En terme de transparence et pour favoriser l’égal accès des entreprises aux différents marchés, nos services ont publié d</w:t>
      </w:r>
      <w:r w:rsidR="00BF7EBC">
        <w:rPr>
          <w:rFonts w:ascii="Tahoma" w:hAnsi="Tahoma" w:cs="Tahoma"/>
          <w:color w:val="000000"/>
          <w:sz w:val="28"/>
          <w:szCs w:val="28"/>
        </w:rPr>
        <w:t>eux</w:t>
      </w:r>
      <w:r w:rsidR="00B748B7">
        <w:rPr>
          <w:rFonts w:ascii="Tahoma" w:hAnsi="Tahoma" w:cs="Tahoma"/>
          <w:color w:val="000000"/>
          <w:sz w:val="28"/>
          <w:szCs w:val="28"/>
        </w:rPr>
        <w:t xml:space="preserve"> avis </w:t>
      </w:r>
      <w:r w:rsidR="00C3583F">
        <w:rPr>
          <w:rFonts w:ascii="Tahoma" w:hAnsi="Tahoma" w:cs="Tahoma"/>
          <w:color w:val="000000"/>
          <w:sz w:val="28"/>
          <w:szCs w:val="28"/>
        </w:rPr>
        <w:t>de commande</w:t>
      </w:r>
      <w:r w:rsidR="00B748B7">
        <w:rPr>
          <w:rFonts w:ascii="Tahoma" w:hAnsi="Tahoma" w:cs="Tahoma"/>
          <w:color w:val="000000"/>
          <w:sz w:val="28"/>
          <w:szCs w:val="28"/>
        </w:rPr>
        <w:t xml:space="preserve"> ouvert</w:t>
      </w:r>
      <w:r w:rsidR="00C3583F">
        <w:rPr>
          <w:rFonts w:ascii="Tahoma" w:hAnsi="Tahoma" w:cs="Tahoma"/>
          <w:color w:val="000000"/>
          <w:sz w:val="28"/>
          <w:szCs w:val="28"/>
        </w:rPr>
        <w:t>e</w:t>
      </w:r>
      <w:r w:rsidR="00B748B7">
        <w:rPr>
          <w:rFonts w:ascii="Tahoma" w:hAnsi="Tahoma" w:cs="Tahoma"/>
          <w:color w:val="000000"/>
          <w:sz w:val="28"/>
          <w:szCs w:val="28"/>
        </w:rPr>
        <w:t xml:space="preserve"> </w:t>
      </w:r>
      <w:r w:rsidR="00EA392D">
        <w:rPr>
          <w:rFonts w:ascii="Tahoma" w:hAnsi="Tahoma" w:cs="Tahoma"/>
          <w:color w:val="000000"/>
          <w:sz w:val="28"/>
          <w:szCs w:val="28"/>
        </w:rPr>
        <w:t xml:space="preserve">en procédure d’urgence dans les </w:t>
      </w:r>
      <w:r w:rsidR="00EA392D" w:rsidRPr="00EB47F6">
        <w:rPr>
          <w:rFonts w:ascii="Tahoma" w:hAnsi="Tahoma" w:cs="Tahoma"/>
          <w:color w:val="000000"/>
          <w:sz w:val="28"/>
          <w:szCs w:val="28"/>
        </w:rPr>
        <w:t>livraisons du « Soleil » et de « l’Observateur » du 1</w:t>
      </w:r>
      <w:proofErr w:type="gramStart"/>
      <w:r w:rsidR="00EA392D" w:rsidRPr="00EB47F6">
        <w:rPr>
          <w:rFonts w:ascii="Tahoma" w:hAnsi="Tahoma" w:cs="Tahoma"/>
          <w:color w:val="000000"/>
          <w:sz w:val="28"/>
          <w:szCs w:val="28"/>
          <w:vertAlign w:val="superscript"/>
        </w:rPr>
        <w:t>er</w:t>
      </w:r>
      <w:r>
        <w:rPr>
          <w:rFonts w:ascii="Tahoma" w:hAnsi="Tahoma" w:cs="Tahoma"/>
          <w:color w:val="000000"/>
          <w:sz w:val="28"/>
          <w:szCs w:val="28"/>
          <w:vertAlign w:val="superscript"/>
        </w:rPr>
        <w:t xml:space="preserve"> </w:t>
      </w:r>
      <w:r>
        <w:rPr>
          <w:rFonts w:ascii="Tahoma" w:hAnsi="Tahoma" w:cs="Tahoma"/>
          <w:color w:val="000000"/>
          <w:sz w:val="28"/>
          <w:szCs w:val="28"/>
        </w:rPr>
        <w:t>,</w:t>
      </w:r>
      <w:proofErr w:type="gramEnd"/>
      <w:r>
        <w:rPr>
          <w:rFonts w:ascii="Tahoma" w:hAnsi="Tahoma" w:cs="Tahoma"/>
          <w:color w:val="000000"/>
          <w:sz w:val="28"/>
          <w:szCs w:val="28"/>
        </w:rPr>
        <w:t xml:space="preserve"> 2</w:t>
      </w:r>
      <w:r w:rsidR="00BF7EBC">
        <w:rPr>
          <w:rFonts w:ascii="Tahoma" w:hAnsi="Tahoma" w:cs="Tahoma"/>
          <w:color w:val="000000"/>
          <w:sz w:val="28"/>
          <w:szCs w:val="28"/>
        </w:rPr>
        <w:t xml:space="preserve"> et 3 </w:t>
      </w:r>
      <w:r w:rsidR="00EA392D" w:rsidRPr="00EB47F6">
        <w:rPr>
          <w:rFonts w:ascii="Tahoma" w:hAnsi="Tahoma" w:cs="Tahoma"/>
          <w:color w:val="000000"/>
          <w:sz w:val="28"/>
          <w:szCs w:val="28"/>
        </w:rPr>
        <w:t>avril 2020.</w:t>
      </w:r>
    </w:p>
    <w:p w:rsidR="00544E0D" w:rsidRDefault="00544E0D" w:rsidP="00EA392D">
      <w:pPr>
        <w:spacing w:after="160" w:line="360" w:lineRule="auto"/>
        <w:jc w:val="both"/>
        <w:rPr>
          <w:rFonts w:ascii="Tahoma" w:hAnsi="Tahoma" w:cs="Tahoma"/>
          <w:sz w:val="28"/>
          <w:szCs w:val="28"/>
        </w:rPr>
      </w:pPr>
    </w:p>
    <w:p w:rsidR="00EA392D" w:rsidRPr="00EB47F6" w:rsidRDefault="00EA392D" w:rsidP="00EA392D">
      <w:pPr>
        <w:spacing w:after="160" w:line="360" w:lineRule="auto"/>
        <w:jc w:val="both"/>
        <w:rPr>
          <w:rFonts w:ascii="Tahoma" w:hAnsi="Tahoma" w:cs="Tahoma"/>
          <w:sz w:val="28"/>
          <w:szCs w:val="28"/>
        </w:rPr>
      </w:pPr>
      <w:r>
        <w:rPr>
          <w:rFonts w:ascii="Tahoma" w:hAnsi="Tahoma" w:cs="Tahoma"/>
          <w:sz w:val="28"/>
          <w:szCs w:val="28"/>
        </w:rPr>
        <w:t>Ainsi pour les denrées alimentaires, l</w:t>
      </w:r>
      <w:r w:rsidRPr="00EB47F6">
        <w:rPr>
          <w:rFonts w:ascii="Tahoma" w:hAnsi="Tahoma" w:cs="Tahoma"/>
          <w:sz w:val="28"/>
          <w:szCs w:val="28"/>
        </w:rPr>
        <w:t>es quantités minimales ci-après</w:t>
      </w:r>
      <w:r w:rsidR="00C3583F">
        <w:rPr>
          <w:rFonts w:ascii="Tahoma" w:hAnsi="Tahoma" w:cs="Tahoma"/>
          <w:sz w:val="28"/>
          <w:szCs w:val="28"/>
        </w:rPr>
        <w:t xml:space="preserve"> </w:t>
      </w:r>
      <w:r w:rsidRPr="00EB47F6">
        <w:rPr>
          <w:rFonts w:ascii="Tahoma" w:hAnsi="Tahoma" w:cs="Tahoma"/>
          <w:sz w:val="28"/>
          <w:szCs w:val="28"/>
        </w:rPr>
        <w:t xml:space="preserve">mentionnées </w:t>
      </w:r>
      <w:r>
        <w:rPr>
          <w:rFonts w:ascii="Tahoma" w:hAnsi="Tahoma" w:cs="Tahoma"/>
          <w:sz w:val="28"/>
          <w:szCs w:val="28"/>
        </w:rPr>
        <w:t xml:space="preserve">ont été exigées aux fournisseurs </w:t>
      </w:r>
      <w:r w:rsidRPr="00EB47F6">
        <w:rPr>
          <w:rFonts w:ascii="Tahoma" w:hAnsi="Tahoma" w:cs="Tahoma"/>
          <w:sz w:val="28"/>
          <w:szCs w:val="28"/>
        </w:rPr>
        <w:t>:</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Riz brisé non parfumé en sac de 50 kg : 5000 tonnes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 xml:space="preserve">Sucre </w:t>
      </w:r>
      <w:r w:rsidR="002F5205">
        <w:rPr>
          <w:rFonts w:ascii="Tahoma" w:hAnsi="Tahoma" w:cs="Tahoma"/>
          <w:sz w:val="28"/>
          <w:szCs w:val="28"/>
        </w:rPr>
        <w:t xml:space="preserve">en conditionnement de </w:t>
      </w:r>
      <w:r w:rsidR="00347E9A">
        <w:rPr>
          <w:rFonts w:ascii="Tahoma" w:hAnsi="Tahoma" w:cs="Tahoma"/>
          <w:sz w:val="28"/>
          <w:szCs w:val="28"/>
        </w:rPr>
        <w:t xml:space="preserve">5 </w:t>
      </w:r>
      <w:r w:rsidR="002F5205">
        <w:rPr>
          <w:rFonts w:ascii="Tahoma" w:hAnsi="Tahoma" w:cs="Tahoma"/>
          <w:sz w:val="28"/>
          <w:szCs w:val="28"/>
        </w:rPr>
        <w:t xml:space="preserve">ou </w:t>
      </w:r>
      <w:r w:rsidR="00347E9A">
        <w:rPr>
          <w:rFonts w:ascii="Tahoma" w:hAnsi="Tahoma" w:cs="Tahoma"/>
          <w:sz w:val="28"/>
          <w:szCs w:val="28"/>
        </w:rPr>
        <w:t>10</w:t>
      </w:r>
      <w:r w:rsidRPr="00EB47F6">
        <w:rPr>
          <w:rFonts w:ascii="Tahoma" w:hAnsi="Tahoma" w:cs="Tahoma"/>
          <w:sz w:val="28"/>
          <w:szCs w:val="28"/>
        </w:rPr>
        <w:t xml:space="preserve"> kg : 500 tonnes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Huile en conditionnement de 5 ou 10 litres : 10 000 litres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Pâtes alimentaires en conditionnement de 5 ou 10 kg : 1000 tonnes ;</w:t>
      </w:r>
    </w:p>
    <w:p w:rsidR="00EA392D"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 xml:space="preserve">Savon en pack de 18 unités de trois </w:t>
      </w:r>
      <w:proofErr w:type="gramStart"/>
      <w:r w:rsidRPr="00EB47F6">
        <w:rPr>
          <w:rFonts w:ascii="Tahoma" w:hAnsi="Tahoma" w:cs="Tahoma"/>
          <w:sz w:val="28"/>
          <w:szCs w:val="28"/>
        </w:rPr>
        <w:t>cent</w:t>
      </w:r>
      <w:proofErr w:type="gramEnd"/>
      <w:r w:rsidRPr="00EB47F6">
        <w:rPr>
          <w:rFonts w:ascii="Tahoma" w:hAnsi="Tahoma" w:cs="Tahoma"/>
          <w:sz w:val="28"/>
          <w:szCs w:val="28"/>
        </w:rPr>
        <w:t xml:space="preserve"> grammes : 10 000 packs.</w:t>
      </w:r>
    </w:p>
    <w:p w:rsidR="00EA392D" w:rsidRPr="00EA392D" w:rsidRDefault="00EA392D" w:rsidP="00EA392D">
      <w:pPr>
        <w:pStyle w:val="Sansinterligne"/>
      </w:pPr>
    </w:p>
    <w:p w:rsidR="00EA392D" w:rsidRPr="00EB47F6" w:rsidRDefault="00EA392D" w:rsidP="00EA392D">
      <w:pPr>
        <w:pStyle w:val="Paragraphedeliste"/>
        <w:spacing w:line="360" w:lineRule="auto"/>
        <w:ind w:left="0"/>
        <w:jc w:val="both"/>
        <w:rPr>
          <w:rFonts w:ascii="Tahoma" w:hAnsi="Tahoma" w:cs="Tahoma"/>
          <w:sz w:val="28"/>
          <w:szCs w:val="28"/>
        </w:rPr>
      </w:pPr>
      <w:r w:rsidRPr="00EB47F6">
        <w:rPr>
          <w:rFonts w:ascii="Tahoma" w:hAnsi="Tahoma" w:cs="Tahoma"/>
          <w:sz w:val="28"/>
          <w:szCs w:val="28"/>
        </w:rPr>
        <w:t>Les candidats intéressés étaient invités à présenter les documents suivants, au plus tard le vendredi 03 avril 2020 à 12 heures précises, à la Direction de l’Administration générale et de l’</w:t>
      </w:r>
      <w:r w:rsidR="00BF7EBC" w:rsidRPr="00EB47F6">
        <w:rPr>
          <w:rFonts w:ascii="Tahoma" w:hAnsi="Tahoma" w:cs="Tahoma"/>
          <w:sz w:val="28"/>
          <w:szCs w:val="28"/>
        </w:rPr>
        <w:t>Équipement</w:t>
      </w:r>
      <w:r w:rsidRPr="00EB47F6">
        <w:rPr>
          <w:rFonts w:ascii="Tahoma" w:hAnsi="Tahoma" w:cs="Tahoma"/>
          <w:sz w:val="28"/>
          <w:szCs w:val="28"/>
        </w:rPr>
        <w:t xml:space="preserve"> du Ministère du Développement </w:t>
      </w:r>
      <w:r w:rsidRPr="00EB47F6">
        <w:rPr>
          <w:rFonts w:ascii="Tahoma" w:hAnsi="Tahoma" w:cs="Tahoma"/>
          <w:sz w:val="28"/>
          <w:szCs w:val="28"/>
        </w:rPr>
        <w:lastRenderedPageBreak/>
        <w:t>communautaire, de l’</w:t>
      </w:r>
      <w:proofErr w:type="spellStart"/>
      <w:r w:rsidRPr="00EB47F6">
        <w:rPr>
          <w:rFonts w:ascii="Tahoma" w:hAnsi="Tahoma" w:cs="Tahoma"/>
          <w:sz w:val="28"/>
          <w:szCs w:val="28"/>
        </w:rPr>
        <w:t>Equité</w:t>
      </w:r>
      <w:proofErr w:type="spellEnd"/>
      <w:r w:rsidRPr="00EB47F6">
        <w:rPr>
          <w:rFonts w:ascii="Tahoma" w:hAnsi="Tahoma" w:cs="Tahoma"/>
          <w:sz w:val="28"/>
          <w:szCs w:val="28"/>
        </w:rPr>
        <w:t xml:space="preserve"> sociale et territoriale, 2</w:t>
      </w:r>
      <w:r w:rsidRPr="00EB47F6">
        <w:rPr>
          <w:rFonts w:ascii="Tahoma" w:hAnsi="Tahoma" w:cs="Tahoma"/>
          <w:sz w:val="28"/>
          <w:szCs w:val="28"/>
          <w:vertAlign w:val="superscript"/>
        </w:rPr>
        <w:t>ème</w:t>
      </w:r>
      <w:r w:rsidRPr="00EB47F6">
        <w:rPr>
          <w:rFonts w:ascii="Tahoma" w:hAnsi="Tahoma" w:cs="Tahoma"/>
          <w:sz w:val="28"/>
          <w:szCs w:val="28"/>
        </w:rPr>
        <w:t xml:space="preserve"> Sphère ministérielle de </w:t>
      </w:r>
      <w:proofErr w:type="spellStart"/>
      <w:r w:rsidRPr="00EB47F6">
        <w:rPr>
          <w:rFonts w:ascii="Tahoma" w:hAnsi="Tahoma" w:cs="Tahoma"/>
          <w:sz w:val="28"/>
          <w:szCs w:val="28"/>
        </w:rPr>
        <w:t>Diamniadio</w:t>
      </w:r>
      <w:proofErr w:type="spellEnd"/>
      <w:r w:rsidRPr="00EB47F6">
        <w:rPr>
          <w:rFonts w:ascii="Tahoma" w:hAnsi="Tahoma" w:cs="Tahoma"/>
          <w:sz w:val="28"/>
          <w:szCs w:val="28"/>
        </w:rPr>
        <w:t xml:space="preserve">, Bâtiment B2, Aile </w:t>
      </w:r>
      <w:r w:rsidR="005E0E54">
        <w:rPr>
          <w:rFonts w:ascii="Tahoma" w:hAnsi="Tahoma" w:cs="Tahoma"/>
          <w:sz w:val="28"/>
          <w:szCs w:val="28"/>
        </w:rPr>
        <w:t>A</w:t>
      </w:r>
      <w:r w:rsidRPr="00EB47F6">
        <w:rPr>
          <w:rFonts w:ascii="Tahoma" w:hAnsi="Tahoma" w:cs="Tahoma"/>
          <w:sz w:val="28"/>
          <w:szCs w:val="28"/>
        </w:rPr>
        <w:t>, 3</w:t>
      </w:r>
      <w:r w:rsidRPr="00EB47F6">
        <w:rPr>
          <w:rFonts w:ascii="Tahoma" w:hAnsi="Tahoma" w:cs="Tahoma"/>
          <w:sz w:val="28"/>
          <w:szCs w:val="28"/>
          <w:vertAlign w:val="superscript"/>
        </w:rPr>
        <w:t>ème</w:t>
      </w:r>
      <w:r w:rsidRPr="00EB47F6">
        <w:rPr>
          <w:rFonts w:ascii="Tahoma" w:hAnsi="Tahoma" w:cs="Tahoma"/>
          <w:sz w:val="28"/>
          <w:szCs w:val="28"/>
        </w:rPr>
        <w:t xml:space="preserve"> étage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 xml:space="preserve">Une facture </w:t>
      </w:r>
      <w:proofErr w:type="spellStart"/>
      <w:r w:rsidRPr="00EB47F6">
        <w:rPr>
          <w:rFonts w:ascii="Tahoma" w:hAnsi="Tahoma" w:cs="Tahoma"/>
          <w:sz w:val="28"/>
          <w:szCs w:val="28"/>
        </w:rPr>
        <w:t>proforma</w:t>
      </w:r>
      <w:proofErr w:type="spellEnd"/>
      <w:r w:rsidRPr="00EB47F6">
        <w:rPr>
          <w:rFonts w:ascii="Tahoma" w:hAnsi="Tahoma" w:cs="Tahoma"/>
          <w:sz w:val="28"/>
          <w:szCs w:val="28"/>
        </w:rPr>
        <w:t xml:space="preserve"> des produits proposés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Une déclaration sur l’honneur indiquant les quantités des stocks disponibles qui doivent être au moins égale aux quantités minimales exigées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Un échantillon de chaque produit proposé.</w:t>
      </w:r>
    </w:p>
    <w:p w:rsidR="00A1332D" w:rsidRDefault="00A1332D" w:rsidP="00A1332D">
      <w:pPr>
        <w:pStyle w:val="Paragraphedeliste"/>
        <w:spacing w:line="360" w:lineRule="auto"/>
        <w:jc w:val="both"/>
        <w:rPr>
          <w:rFonts w:ascii="Tahoma" w:hAnsi="Tahoma" w:cs="Tahoma"/>
          <w:sz w:val="28"/>
          <w:szCs w:val="28"/>
        </w:rPr>
      </w:pPr>
    </w:p>
    <w:p w:rsidR="00EA392D" w:rsidRPr="00EB47F6" w:rsidRDefault="00EA392D" w:rsidP="00EA392D">
      <w:pPr>
        <w:pStyle w:val="Paragraphedeliste"/>
        <w:numPr>
          <w:ilvl w:val="0"/>
          <w:numId w:val="2"/>
        </w:numPr>
        <w:spacing w:line="360" w:lineRule="auto"/>
        <w:jc w:val="both"/>
        <w:rPr>
          <w:rFonts w:ascii="Tahoma" w:hAnsi="Tahoma" w:cs="Tahoma"/>
          <w:sz w:val="28"/>
          <w:szCs w:val="28"/>
        </w:rPr>
      </w:pPr>
      <w:r w:rsidRPr="00EB47F6">
        <w:rPr>
          <w:rFonts w:ascii="Tahoma" w:hAnsi="Tahoma" w:cs="Tahoma"/>
          <w:sz w:val="28"/>
          <w:szCs w:val="28"/>
        </w:rPr>
        <w:t xml:space="preserve">Le 03 Avril 2020, le MDCEST a reçu 62 offres, certains ayant postulé pour les cinq produits </w:t>
      </w:r>
      <w:r>
        <w:rPr>
          <w:rFonts w:ascii="Tahoma" w:hAnsi="Tahoma" w:cs="Tahoma"/>
          <w:sz w:val="28"/>
          <w:szCs w:val="28"/>
        </w:rPr>
        <w:t>d’autres pour</w:t>
      </w:r>
      <w:r w:rsidRPr="00EB47F6">
        <w:rPr>
          <w:rFonts w:ascii="Tahoma" w:hAnsi="Tahoma" w:cs="Tahoma"/>
          <w:sz w:val="28"/>
          <w:szCs w:val="28"/>
        </w:rPr>
        <w:t xml:space="preserve"> un, deux, trois ou quatre produits. </w:t>
      </w:r>
    </w:p>
    <w:p w:rsidR="00EA392D" w:rsidRPr="00EB47F6" w:rsidRDefault="00EA392D" w:rsidP="00EA392D">
      <w:pPr>
        <w:pStyle w:val="Sansinterligne"/>
      </w:pPr>
    </w:p>
    <w:p w:rsidR="00EA392D" w:rsidRPr="00EB47F6" w:rsidRDefault="00EA392D" w:rsidP="00EA392D">
      <w:pPr>
        <w:pStyle w:val="Paragraphedeliste"/>
        <w:numPr>
          <w:ilvl w:val="0"/>
          <w:numId w:val="2"/>
        </w:numPr>
        <w:spacing w:line="360" w:lineRule="auto"/>
        <w:jc w:val="both"/>
        <w:rPr>
          <w:rFonts w:ascii="Tahoma" w:hAnsi="Tahoma" w:cs="Tahoma"/>
          <w:sz w:val="28"/>
          <w:szCs w:val="28"/>
        </w:rPr>
      </w:pPr>
      <w:r w:rsidRPr="00EB47F6">
        <w:rPr>
          <w:rFonts w:ascii="Tahoma" w:hAnsi="Tahoma" w:cs="Tahoma"/>
          <w:sz w:val="28"/>
          <w:szCs w:val="28"/>
        </w:rPr>
        <w:t>Après exploitation des offres, seuls les fournisseurs ayant les capacités quantitative et qualitative requises ainsi que la meilleure offre financière, ont été retenus.</w:t>
      </w:r>
    </w:p>
    <w:p w:rsidR="00EA392D" w:rsidRPr="00EB47F6" w:rsidRDefault="00EA392D" w:rsidP="00EA392D">
      <w:pPr>
        <w:pStyle w:val="Sansinterligne"/>
      </w:pPr>
    </w:p>
    <w:p w:rsidR="00EA392D" w:rsidRPr="00347E9A" w:rsidRDefault="00EA392D" w:rsidP="00347E9A">
      <w:pPr>
        <w:spacing w:line="360" w:lineRule="auto"/>
        <w:jc w:val="both"/>
        <w:rPr>
          <w:rFonts w:ascii="Tahoma" w:hAnsi="Tahoma" w:cs="Tahoma"/>
          <w:sz w:val="28"/>
          <w:szCs w:val="28"/>
        </w:rPr>
      </w:pPr>
      <w:r w:rsidRPr="00347E9A">
        <w:rPr>
          <w:rFonts w:ascii="Tahoma" w:hAnsi="Tahoma" w:cs="Tahoma"/>
          <w:sz w:val="28"/>
          <w:szCs w:val="28"/>
        </w:rPr>
        <w:t xml:space="preserve">Concernant le riz, ont été retenues les quatre meilleures </w:t>
      </w:r>
      <w:r w:rsidR="00957520">
        <w:rPr>
          <w:rFonts w:ascii="Tahoma" w:hAnsi="Tahoma" w:cs="Tahoma"/>
          <w:sz w:val="28"/>
          <w:szCs w:val="28"/>
        </w:rPr>
        <w:t>propositions</w:t>
      </w:r>
      <w:r w:rsidR="00A1332D">
        <w:rPr>
          <w:rFonts w:ascii="Tahoma" w:hAnsi="Tahoma" w:cs="Tahoma"/>
          <w:sz w:val="28"/>
          <w:szCs w:val="28"/>
        </w:rPr>
        <w:t xml:space="preserve"> </w:t>
      </w:r>
      <w:r w:rsidR="00957520">
        <w:rPr>
          <w:rFonts w:ascii="Tahoma" w:hAnsi="Tahoma" w:cs="Tahoma"/>
          <w:sz w:val="28"/>
          <w:szCs w:val="28"/>
        </w:rPr>
        <w:t xml:space="preserve">présentant </w:t>
      </w:r>
      <w:r w:rsidRPr="00347E9A">
        <w:rPr>
          <w:rFonts w:ascii="Tahoma" w:hAnsi="Tahoma" w:cs="Tahoma"/>
          <w:sz w:val="28"/>
          <w:szCs w:val="28"/>
        </w:rPr>
        <w:t>un prix par tonne en-deçà de celui actuellement pratiqué sur le marché. Ainsi, les quatre fournisseurs ont cédé leur riz à deux cent soixante-quinze mille 275.000 francs CFA TTC la tonne soit</w:t>
      </w:r>
      <w:r w:rsidR="00957520">
        <w:rPr>
          <w:rFonts w:ascii="Tahoma" w:hAnsi="Tahoma" w:cs="Tahoma"/>
          <w:sz w:val="28"/>
          <w:szCs w:val="28"/>
        </w:rPr>
        <w:t xml:space="preserve"> le montant de</w:t>
      </w:r>
      <w:r w:rsidRPr="00347E9A">
        <w:rPr>
          <w:rFonts w:ascii="Tahoma" w:hAnsi="Tahoma" w:cs="Tahoma"/>
          <w:sz w:val="28"/>
          <w:szCs w:val="28"/>
        </w:rPr>
        <w:t xml:space="preserve"> 275 francs CFA le kilogramme. </w:t>
      </w:r>
    </w:p>
    <w:p w:rsidR="00EA392D" w:rsidRPr="00EA392D" w:rsidRDefault="00EA392D" w:rsidP="00EA392D">
      <w:pPr>
        <w:pStyle w:val="Sansinterligne"/>
      </w:pPr>
    </w:p>
    <w:p w:rsidR="00EA392D" w:rsidRDefault="00EA392D" w:rsidP="005E0E54">
      <w:pPr>
        <w:spacing w:line="360" w:lineRule="auto"/>
        <w:ind w:firstLine="360"/>
        <w:jc w:val="both"/>
        <w:rPr>
          <w:rFonts w:ascii="Tahoma" w:hAnsi="Tahoma" w:cs="Tahoma"/>
          <w:sz w:val="28"/>
          <w:szCs w:val="28"/>
        </w:rPr>
      </w:pPr>
      <w:r w:rsidRPr="005E0E54">
        <w:rPr>
          <w:rFonts w:ascii="Tahoma" w:hAnsi="Tahoma" w:cs="Tahoma"/>
          <w:sz w:val="28"/>
          <w:szCs w:val="28"/>
        </w:rPr>
        <w:t xml:space="preserve">Il s’agit de </w:t>
      </w:r>
      <w:r w:rsidR="005E0E54">
        <w:rPr>
          <w:rFonts w:ascii="Tahoma" w:hAnsi="Tahoma" w:cs="Tahoma"/>
          <w:sz w:val="28"/>
          <w:szCs w:val="28"/>
        </w:rPr>
        <w:t>ceux mentionnés dans le tableau ci-dessous :</w:t>
      </w:r>
    </w:p>
    <w:p w:rsidR="005E0E54" w:rsidRPr="005E0E54" w:rsidRDefault="005E0E54" w:rsidP="005E0E54">
      <w:pPr>
        <w:pStyle w:val="Sansinterligne"/>
        <w:rPr>
          <w:sz w:val="16"/>
          <w:szCs w:val="16"/>
        </w:rPr>
      </w:pPr>
    </w:p>
    <w:tbl>
      <w:tblPr>
        <w:tblStyle w:val="Grilledutableau"/>
        <w:tblW w:w="9067" w:type="dxa"/>
        <w:jc w:val="center"/>
        <w:tblLook w:val="04A0" w:firstRow="1" w:lastRow="0" w:firstColumn="1" w:lastColumn="0" w:noHBand="0" w:noVBand="1"/>
      </w:tblPr>
      <w:tblGrid>
        <w:gridCol w:w="4106"/>
        <w:gridCol w:w="2410"/>
        <w:gridCol w:w="2551"/>
      </w:tblGrid>
      <w:tr w:rsidR="00EA392D" w:rsidRPr="00FF60FF" w:rsidTr="005E0E54">
        <w:trPr>
          <w:jc w:val="center"/>
        </w:trPr>
        <w:tc>
          <w:tcPr>
            <w:tcW w:w="4106" w:type="dxa"/>
          </w:tcPr>
          <w:p w:rsidR="00EA392D" w:rsidRPr="00FF60FF" w:rsidRDefault="00EA392D" w:rsidP="00491BBB">
            <w:pPr>
              <w:jc w:val="center"/>
              <w:rPr>
                <w:rFonts w:ascii="Tahoma" w:hAnsi="Tahoma" w:cs="Tahoma"/>
                <w:b/>
              </w:rPr>
            </w:pPr>
            <w:r w:rsidRPr="00FF60FF">
              <w:rPr>
                <w:rFonts w:ascii="Tahoma" w:hAnsi="Tahoma" w:cs="Tahoma"/>
                <w:b/>
              </w:rPr>
              <w:t>FOURNISSEUR</w:t>
            </w:r>
          </w:p>
          <w:p w:rsidR="00EA392D" w:rsidRPr="00FF60FF" w:rsidRDefault="00EA392D" w:rsidP="00491BBB">
            <w:pPr>
              <w:jc w:val="center"/>
              <w:rPr>
                <w:rFonts w:ascii="Tahoma" w:hAnsi="Tahoma" w:cs="Tahoma"/>
                <w:b/>
              </w:rPr>
            </w:pPr>
          </w:p>
        </w:tc>
        <w:tc>
          <w:tcPr>
            <w:tcW w:w="2410" w:type="dxa"/>
          </w:tcPr>
          <w:p w:rsidR="00EA392D" w:rsidRPr="00FF60FF" w:rsidRDefault="00EA392D" w:rsidP="00491BBB">
            <w:pPr>
              <w:jc w:val="center"/>
              <w:rPr>
                <w:rFonts w:ascii="Tahoma" w:hAnsi="Tahoma" w:cs="Tahoma"/>
                <w:b/>
              </w:rPr>
            </w:pPr>
            <w:r w:rsidRPr="00FF60FF">
              <w:rPr>
                <w:rFonts w:ascii="Tahoma" w:hAnsi="Tahoma" w:cs="Tahoma"/>
                <w:b/>
              </w:rPr>
              <w:t>ADRESSE</w:t>
            </w:r>
          </w:p>
        </w:tc>
        <w:tc>
          <w:tcPr>
            <w:tcW w:w="2551" w:type="dxa"/>
          </w:tcPr>
          <w:p w:rsidR="00EA392D" w:rsidRPr="00FF60FF" w:rsidRDefault="00EA392D" w:rsidP="00491BBB">
            <w:pPr>
              <w:jc w:val="center"/>
              <w:rPr>
                <w:rFonts w:ascii="Tahoma" w:hAnsi="Tahoma" w:cs="Tahoma"/>
                <w:b/>
              </w:rPr>
            </w:pPr>
            <w:r w:rsidRPr="00FF60FF">
              <w:rPr>
                <w:rFonts w:ascii="Tahoma" w:hAnsi="Tahoma" w:cs="Tahoma"/>
                <w:b/>
              </w:rPr>
              <w:t>MONTANT TTC</w:t>
            </w:r>
          </w:p>
        </w:tc>
      </w:tr>
      <w:tr w:rsidR="00EA392D" w:rsidRPr="00FF60FF" w:rsidTr="005E0E54">
        <w:trPr>
          <w:jc w:val="center"/>
        </w:trPr>
        <w:tc>
          <w:tcPr>
            <w:tcW w:w="4106" w:type="dxa"/>
          </w:tcPr>
          <w:p w:rsidR="00EA392D" w:rsidRDefault="00EA392D" w:rsidP="00491BBB">
            <w:pPr>
              <w:rPr>
                <w:rFonts w:ascii="Tahoma" w:hAnsi="Tahoma" w:cs="Tahoma"/>
                <w:b/>
              </w:rPr>
            </w:pPr>
          </w:p>
          <w:p w:rsidR="00EA392D" w:rsidRPr="00B0525D" w:rsidRDefault="00EA392D" w:rsidP="00491BBB">
            <w:pPr>
              <w:rPr>
                <w:rFonts w:ascii="Tahoma" w:hAnsi="Tahoma" w:cs="Tahoma"/>
                <w:b/>
              </w:rPr>
            </w:pPr>
            <w:r w:rsidRPr="00B0525D">
              <w:rPr>
                <w:rFonts w:ascii="Tahoma" w:hAnsi="Tahoma" w:cs="Tahoma"/>
                <w:b/>
              </w:rPr>
              <w:t>GROUPE BAMBOUCK</w:t>
            </w:r>
          </w:p>
        </w:tc>
        <w:tc>
          <w:tcPr>
            <w:tcW w:w="2410" w:type="dxa"/>
          </w:tcPr>
          <w:p w:rsidR="005E0E54" w:rsidRDefault="00EA392D" w:rsidP="00491BBB">
            <w:pPr>
              <w:jc w:val="center"/>
              <w:rPr>
                <w:rFonts w:ascii="Tahoma" w:hAnsi="Tahoma" w:cs="Tahoma"/>
              </w:rPr>
            </w:pPr>
            <w:proofErr w:type="spellStart"/>
            <w:r w:rsidRPr="00133392">
              <w:rPr>
                <w:rFonts w:ascii="Tahoma" w:hAnsi="Tahoma" w:cs="Tahoma"/>
              </w:rPr>
              <w:t>Koungheul</w:t>
            </w:r>
            <w:proofErr w:type="spellEnd"/>
            <w:r w:rsidRPr="00133392">
              <w:rPr>
                <w:rFonts w:ascii="Tahoma" w:hAnsi="Tahoma" w:cs="Tahoma"/>
              </w:rPr>
              <w:t xml:space="preserve"> quartier </w:t>
            </w:r>
            <w:proofErr w:type="spellStart"/>
            <w:r w:rsidRPr="00133392">
              <w:rPr>
                <w:rFonts w:ascii="Tahoma" w:hAnsi="Tahoma" w:cs="Tahoma"/>
              </w:rPr>
              <w:t>FassThiéckène</w:t>
            </w:r>
            <w:proofErr w:type="spellEnd"/>
          </w:p>
          <w:p w:rsidR="00EA392D" w:rsidRPr="00133392" w:rsidRDefault="00EA392D" w:rsidP="00491BBB">
            <w:pPr>
              <w:jc w:val="center"/>
              <w:rPr>
                <w:rFonts w:ascii="Tahoma" w:hAnsi="Tahoma" w:cs="Tahoma"/>
              </w:rPr>
            </w:pPr>
            <w:r w:rsidRPr="00133392">
              <w:rPr>
                <w:rFonts w:ascii="Tahoma" w:hAnsi="Tahoma" w:cs="Tahoma"/>
              </w:rPr>
              <w:t>77 680 52 18</w:t>
            </w:r>
          </w:p>
        </w:tc>
        <w:tc>
          <w:tcPr>
            <w:tcW w:w="2551" w:type="dxa"/>
          </w:tcPr>
          <w:p w:rsidR="00EA392D" w:rsidRPr="00133392" w:rsidRDefault="00EA392D" w:rsidP="00491BBB">
            <w:pPr>
              <w:jc w:val="center"/>
              <w:rPr>
                <w:rFonts w:ascii="Tahoma" w:hAnsi="Tahoma" w:cs="Tahoma"/>
              </w:rPr>
            </w:pPr>
          </w:p>
          <w:p w:rsidR="00EA392D" w:rsidRPr="00133392" w:rsidRDefault="00EA392D" w:rsidP="00491BBB">
            <w:pPr>
              <w:jc w:val="center"/>
              <w:rPr>
                <w:rFonts w:ascii="Tahoma" w:hAnsi="Tahoma" w:cs="Tahoma"/>
              </w:rPr>
            </w:pPr>
            <w:r w:rsidRPr="00133392">
              <w:rPr>
                <w:rFonts w:ascii="Tahoma" w:hAnsi="Tahoma" w:cs="Tahoma"/>
              </w:rPr>
              <w:t>1 375 000 000</w:t>
            </w:r>
          </w:p>
        </w:tc>
      </w:tr>
      <w:tr w:rsidR="00EA392D" w:rsidRPr="00FF60FF" w:rsidTr="005E0E54">
        <w:trPr>
          <w:jc w:val="center"/>
        </w:trPr>
        <w:tc>
          <w:tcPr>
            <w:tcW w:w="4106" w:type="dxa"/>
          </w:tcPr>
          <w:p w:rsidR="00EA392D" w:rsidRDefault="00EA392D" w:rsidP="00491BBB">
            <w:pPr>
              <w:rPr>
                <w:rFonts w:ascii="Tahoma" w:hAnsi="Tahoma" w:cs="Tahoma"/>
                <w:b/>
              </w:rPr>
            </w:pPr>
          </w:p>
          <w:p w:rsidR="00EA392D" w:rsidRPr="00B0525D" w:rsidRDefault="00EA392D" w:rsidP="00491BBB">
            <w:pPr>
              <w:rPr>
                <w:rFonts w:ascii="Tahoma" w:hAnsi="Tahoma" w:cs="Tahoma"/>
                <w:b/>
              </w:rPr>
            </w:pPr>
            <w:r w:rsidRPr="00B0525D">
              <w:rPr>
                <w:rFonts w:ascii="Tahoma" w:hAnsi="Tahoma" w:cs="Tahoma"/>
                <w:b/>
              </w:rPr>
              <w:t>AVANTI SUARL</w:t>
            </w:r>
          </w:p>
        </w:tc>
        <w:tc>
          <w:tcPr>
            <w:tcW w:w="2410" w:type="dxa"/>
          </w:tcPr>
          <w:p w:rsidR="00EA392D" w:rsidRPr="00133392" w:rsidRDefault="00EA392D" w:rsidP="00491BBB">
            <w:pPr>
              <w:jc w:val="center"/>
              <w:rPr>
                <w:rFonts w:ascii="Tahoma" w:hAnsi="Tahoma" w:cs="Tahoma"/>
              </w:rPr>
            </w:pPr>
            <w:r w:rsidRPr="00133392">
              <w:rPr>
                <w:rFonts w:ascii="Tahoma" w:hAnsi="Tahoma" w:cs="Tahoma"/>
              </w:rPr>
              <w:t>150-152 Avenue Lamine GUEYE</w:t>
            </w:r>
          </w:p>
          <w:p w:rsidR="00EA392D" w:rsidRPr="00133392" w:rsidRDefault="00EA392D" w:rsidP="00491BBB">
            <w:pPr>
              <w:jc w:val="center"/>
              <w:rPr>
                <w:rFonts w:ascii="Tahoma" w:hAnsi="Tahoma" w:cs="Tahoma"/>
              </w:rPr>
            </w:pPr>
            <w:r w:rsidRPr="00133392">
              <w:rPr>
                <w:rFonts w:ascii="Tahoma" w:hAnsi="Tahoma" w:cs="Tahoma"/>
              </w:rPr>
              <w:t>77 342 98 99</w:t>
            </w:r>
          </w:p>
        </w:tc>
        <w:tc>
          <w:tcPr>
            <w:tcW w:w="2551" w:type="dxa"/>
          </w:tcPr>
          <w:p w:rsidR="00EA392D" w:rsidRPr="00133392" w:rsidRDefault="00EA392D" w:rsidP="00491BBB">
            <w:pPr>
              <w:jc w:val="center"/>
              <w:rPr>
                <w:rFonts w:ascii="Tahoma" w:hAnsi="Tahoma" w:cs="Tahoma"/>
              </w:rPr>
            </w:pPr>
          </w:p>
          <w:p w:rsidR="00EA392D" w:rsidRPr="00133392" w:rsidRDefault="00EA392D" w:rsidP="00491BBB">
            <w:pPr>
              <w:jc w:val="center"/>
              <w:rPr>
                <w:rFonts w:ascii="Tahoma" w:hAnsi="Tahoma" w:cs="Tahoma"/>
              </w:rPr>
            </w:pPr>
            <w:r w:rsidRPr="00133392">
              <w:rPr>
                <w:rFonts w:ascii="Tahoma" w:hAnsi="Tahoma" w:cs="Tahoma"/>
              </w:rPr>
              <w:t>9 625 000 000</w:t>
            </w:r>
          </w:p>
        </w:tc>
      </w:tr>
      <w:tr w:rsidR="00EA392D" w:rsidRPr="00FF60FF" w:rsidTr="005E0E54">
        <w:trPr>
          <w:jc w:val="center"/>
        </w:trPr>
        <w:tc>
          <w:tcPr>
            <w:tcW w:w="4106" w:type="dxa"/>
          </w:tcPr>
          <w:p w:rsidR="00EA392D" w:rsidRDefault="00EA392D" w:rsidP="00491BBB">
            <w:pPr>
              <w:rPr>
                <w:rFonts w:ascii="Tahoma" w:hAnsi="Tahoma" w:cs="Tahoma"/>
                <w:b/>
              </w:rPr>
            </w:pPr>
          </w:p>
          <w:p w:rsidR="00EA392D" w:rsidRPr="00B0525D" w:rsidRDefault="00EA392D" w:rsidP="00491BBB">
            <w:pPr>
              <w:rPr>
                <w:rFonts w:ascii="Tahoma" w:hAnsi="Tahoma" w:cs="Tahoma"/>
                <w:b/>
              </w:rPr>
            </w:pPr>
            <w:r w:rsidRPr="00B0525D">
              <w:rPr>
                <w:rFonts w:ascii="Tahoma" w:hAnsi="Tahoma" w:cs="Tahoma"/>
                <w:b/>
              </w:rPr>
              <w:t>AFRI AND CO</w:t>
            </w:r>
          </w:p>
        </w:tc>
        <w:tc>
          <w:tcPr>
            <w:tcW w:w="2410" w:type="dxa"/>
          </w:tcPr>
          <w:p w:rsidR="00EA392D" w:rsidRPr="00133392" w:rsidRDefault="00EA392D" w:rsidP="00491BBB">
            <w:pPr>
              <w:jc w:val="center"/>
              <w:rPr>
                <w:rFonts w:ascii="Tahoma" w:hAnsi="Tahoma" w:cs="Tahoma"/>
              </w:rPr>
            </w:pPr>
            <w:r w:rsidRPr="00133392">
              <w:rPr>
                <w:rFonts w:ascii="Tahoma" w:hAnsi="Tahoma" w:cs="Tahoma"/>
              </w:rPr>
              <w:t>150 Avenue Lamine GUEYE</w:t>
            </w:r>
          </w:p>
          <w:p w:rsidR="00EA392D" w:rsidRPr="00133392" w:rsidRDefault="00EA392D" w:rsidP="00491BBB">
            <w:pPr>
              <w:jc w:val="center"/>
              <w:rPr>
                <w:rFonts w:ascii="Tahoma" w:hAnsi="Tahoma" w:cs="Tahoma"/>
              </w:rPr>
            </w:pPr>
            <w:r w:rsidRPr="00133392">
              <w:rPr>
                <w:rFonts w:ascii="Tahoma" w:hAnsi="Tahoma" w:cs="Tahoma"/>
              </w:rPr>
              <w:lastRenderedPageBreak/>
              <w:t>77 616 09 09</w:t>
            </w:r>
          </w:p>
        </w:tc>
        <w:tc>
          <w:tcPr>
            <w:tcW w:w="2551" w:type="dxa"/>
          </w:tcPr>
          <w:p w:rsidR="00EA392D" w:rsidRPr="00133392" w:rsidRDefault="00EA392D" w:rsidP="00491BBB">
            <w:pPr>
              <w:jc w:val="center"/>
              <w:rPr>
                <w:rFonts w:ascii="Tahoma" w:hAnsi="Tahoma" w:cs="Tahoma"/>
              </w:rPr>
            </w:pPr>
          </w:p>
          <w:p w:rsidR="00EA392D" w:rsidRPr="00133392" w:rsidRDefault="00EA392D" w:rsidP="00491BBB">
            <w:pPr>
              <w:jc w:val="center"/>
              <w:rPr>
                <w:rFonts w:ascii="Tahoma" w:hAnsi="Tahoma" w:cs="Tahoma"/>
              </w:rPr>
            </w:pPr>
            <w:r w:rsidRPr="00133392">
              <w:rPr>
                <w:rFonts w:ascii="Tahoma" w:hAnsi="Tahoma" w:cs="Tahoma"/>
              </w:rPr>
              <w:t>8 250 000 000</w:t>
            </w:r>
          </w:p>
        </w:tc>
      </w:tr>
      <w:tr w:rsidR="00EA392D" w:rsidRPr="00FF60FF" w:rsidTr="005E0E54">
        <w:trPr>
          <w:jc w:val="center"/>
        </w:trPr>
        <w:tc>
          <w:tcPr>
            <w:tcW w:w="4106" w:type="dxa"/>
          </w:tcPr>
          <w:p w:rsidR="00EA392D" w:rsidRDefault="00EA392D" w:rsidP="00491BBB">
            <w:pPr>
              <w:jc w:val="center"/>
              <w:rPr>
                <w:rFonts w:ascii="Tahoma" w:hAnsi="Tahoma" w:cs="Tahoma"/>
                <w:b/>
              </w:rPr>
            </w:pPr>
          </w:p>
          <w:p w:rsidR="00EA392D" w:rsidRPr="00B0525D" w:rsidRDefault="00EA392D" w:rsidP="00491BBB">
            <w:pPr>
              <w:rPr>
                <w:rFonts w:ascii="Tahoma" w:hAnsi="Tahoma" w:cs="Tahoma"/>
                <w:b/>
              </w:rPr>
            </w:pPr>
            <w:r w:rsidRPr="00B0525D">
              <w:rPr>
                <w:rFonts w:ascii="Tahoma" w:hAnsi="Tahoma" w:cs="Tahoma"/>
                <w:b/>
              </w:rPr>
              <w:t xml:space="preserve">Comptoir Commercial </w:t>
            </w:r>
            <w:proofErr w:type="spellStart"/>
            <w:r w:rsidRPr="00B0525D">
              <w:rPr>
                <w:rFonts w:ascii="Tahoma" w:hAnsi="Tahoma" w:cs="Tahoma"/>
                <w:b/>
              </w:rPr>
              <w:t>Mandiaye</w:t>
            </w:r>
            <w:proofErr w:type="spellEnd"/>
            <w:r w:rsidRPr="00B0525D">
              <w:rPr>
                <w:rFonts w:ascii="Tahoma" w:hAnsi="Tahoma" w:cs="Tahoma"/>
                <w:b/>
              </w:rPr>
              <w:t xml:space="preserve"> NDIAYE (CCMN)</w:t>
            </w:r>
          </w:p>
          <w:p w:rsidR="00EA392D" w:rsidRPr="00FF60FF" w:rsidRDefault="00EA392D" w:rsidP="00491BBB">
            <w:pPr>
              <w:rPr>
                <w:rFonts w:ascii="Tahoma" w:hAnsi="Tahoma" w:cs="Tahoma"/>
                <w:b/>
              </w:rPr>
            </w:pPr>
          </w:p>
        </w:tc>
        <w:tc>
          <w:tcPr>
            <w:tcW w:w="2410" w:type="dxa"/>
          </w:tcPr>
          <w:p w:rsidR="00EA392D" w:rsidRPr="00133392" w:rsidRDefault="00EA392D" w:rsidP="00491BBB">
            <w:pPr>
              <w:jc w:val="center"/>
              <w:rPr>
                <w:rFonts w:ascii="Tahoma" w:hAnsi="Tahoma" w:cs="Tahoma"/>
              </w:rPr>
            </w:pPr>
            <w:r w:rsidRPr="00133392">
              <w:rPr>
                <w:rFonts w:ascii="Tahoma" w:hAnsi="Tahoma" w:cs="Tahoma"/>
              </w:rPr>
              <w:t xml:space="preserve">7, Rue Sergent </w:t>
            </w:r>
            <w:proofErr w:type="spellStart"/>
            <w:r w:rsidRPr="00133392">
              <w:rPr>
                <w:rFonts w:ascii="Tahoma" w:hAnsi="Tahoma" w:cs="Tahoma"/>
              </w:rPr>
              <w:t>Malamine</w:t>
            </w:r>
            <w:proofErr w:type="spellEnd"/>
            <w:r w:rsidRPr="00133392">
              <w:rPr>
                <w:rFonts w:ascii="Tahoma" w:hAnsi="Tahoma" w:cs="Tahoma"/>
              </w:rPr>
              <w:t xml:space="preserve"> X </w:t>
            </w:r>
            <w:proofErr w:type="spellStart"/>
            <w:r w:rsidRPr="00133392">
              <w:rPr>
                <w:rFonts w:ascii="Tahoma" w:hAnsi="Tahoma" w:cs="Tahoma"/>
              </w:rPr>
              <w:t>Escarfait</w:t>
            </w:r>
            <w:proofErr w:type="spellEnd"/>
          </w:p>
          <w:p w:rsidR="00EA392D" w:rsidRPr="00133392" w:rsidRDefault="00EA392D" w:rsidP="00491BBB">
            <w:pPr>
              <w:jc w:val="center"/>
              <w:rPr>
                <w:rFonts w:ascii="Tahoma" w:hAnsi="Tahoma" w:cs="Tahoma"/>
              </w:rPr>
            </w:pPr>
            <w:r w:rsidRPr="00133392">
              <w:rPr>
                <w:rFonts w:ascii="Tahoma" w:hAnsi="Tahoma" w:cs="Tahoma"/>
              </w:rPr>
              <w:t>33 821 82 80</w:t>
            </w:r>
          </w:p>
        </w:tc>
        <w:tc>
          <w:tcPr>
            <w:tcW w:w="2551" w:type="dxa"/>
          </w:tcPr>
          <w:p w:rsidR="00EA392D" w:rsidRPr="00133392" w:rsidRDefault="00EA392D" w:rsidP="00491BBB">
            <w:pPr>
              <w:jc w:val="center"/>
              <w:rPr>
                <w:rFonts w:ascii="Tahoma" w:hAnsi="Tahoma" w:cs="Tahoma"/>
              </w:rPr>
            </w:pPr>
          </w:p>
          <w:p w:rsidR="00EA392D" w:rsidRPr="00133392" w:rsidRDefault="00EA392D" w:rsidP="00491BBB">
            <w:pPr>
              <w:jc w:val="center"/>
              <w:rPr>
                <w:rFonts w:ascii="Tahoma" w:hAnsi="Tahoma" w:cs="Tahoma"/>
              </w:rPr>
            </w:pPr>
            <w:r w:rsidRPr="00133392">
              <w:rPr>
                <w:rFonts w:ascii="Tahoma" w:hAnsi="Tahoma" w:cs="Tahoma"/>
              </w:rPr>
              <w:t>8 250 000 000</w:t>
            </w:r>
          </w:p>
        </w:tc>
      </w:tr>
      <w:tr w:rsidR="00EA392D" w:rsidRPr="00FF60FF" w:rsidTr="005E0E54">
        <w:trPr>
          <w:jc w:val="center"/>
        </w:trPr>
        <w:tc>
          <w:tcPr>
            <w:tcW w:w="6516" w:type="dxa"/>
            <w:gridSpan w:val="2"/>
          </w:tcPr>
          <w:p w:rsidR="00EA392D" w:rsidRPr="00FF60FF" w:rsidRDefault="00EA392D" w:rsidP="00491BBB">
            <w:pPr>
              <w:rPr>
                <w:rFonts w:ascii="Tahoma" w:hAnsi="Tahoma" w:cs="Tahoma"/>
                <w:b/>
              </w:rPr>
            </w:pPr>
          </w:p>
          <w:p w:rsidR="00EA392D" w:rsidRPr="00B0525D" w:rsidRDefault="00EA392D" w:rsidP="00491BBB">
            <w:pPr>
              <w:jc w:val="center"/>
              <w:rPr>
                <w:rFonts w:ascii="Tahoma" w:hAnsi="Tahoma" w:cs="Tahoma"/>
                <w:b/>
              </w:rPr>
            </w:pPr>
            <w:r w:rsidRPr="00B0525D">
              <w:rPr>
                <w:rFonts w:ascii="Tahoma" w:hAnsi="Tahoma" w:cs="Tahoma"/>
                <w:b/>
              </w:rPr>
              <w:t>TOTAL</w:t>
            </w:r>
          </w:p>
        </w:tc>
        <w:tc>
          <w:tcPr>
            <w:tcW w:w="2551" w:type="dxa"/>
          </w:tcPr>
          <w:p w:rsidR="00EA392D" w:rsidRPr="00133392" w:rsidRDefault="00EA392D" w:rsidP="00491BBB">
            <w:pPr>
              <w:jc w:val="center"/>
              <w:rPr>
                <w:rFonts w:ascii="Tahoma" w:hAnsi="Tahoma" w:cs="Tahoma"/>
                <w:b/>
              </w:rPr>
            </w:pPr>
          </w:p>
          <w:p w:rsidR="00EA392D" w:rsidRPr="00133392" w:rsidRDefault="00EA392D" w:rsidP="00491BBB">
            <w:pPr>
              <w:jc w:val="center"/>
              <w:rPr>
                <w:rFonts w:ascii="Tahoma" w:hAnsi="Tahoma" w:cs="Tahoma"/>
                <w:b/>
              </w:rPr>
            </w:pPr>
            <w:r w:rsidRPr="00133392">
              <w:rPr>
                <w:rFonts w:ascii="Tahoma" w:hAnsi="Tahoma" w:cs="Tahoma"/>
                <w:b/>
              </w:rPr>
              <w:t>27 500 000 000</w:t>
            </w:r>
          </w:p>
          <w:p w:rsidR="00EA392D" w:rsidRPr="00133392" w:rsidRDefault="00EA392D" w:rsidP="00491BBB">
            <w:pPr>
              <w:jc w:val="center"/>
              <w:rPr>
                <w:rFonts w:ascii="Tahoma" w:hAnsi="Tahoma" w:cs="Tahoma"/>
                <w:b/>
              </w:rPr>
            </w:pPr>
          </w:p>
        </w:tc>
      </w:tr>
    </w:tbl>
    <w:p w:rsidR="00EA392D" w:rsidRPr="00FF60FF" w:rsidRDefault="00EA392D" w:rsidP="00EA392D">
      <w:pPr>
        <w:rPr>
          <w:rFonts w:ascii="Tahoma" w:hAnsi="Tahoma" w:cs="Tahoma"/>
          <w:sz w:val="22"/>
          <w:szCs w:val="22"/>
        </w:rPr>
      </w:pPr>
    </w:p>
    <w:p w:rsidR="00F32991" w:rsidRDefault="00EA392D" w:rsidP="005E0E54">
      <w:pPr>
        <w:spacing w:line="360" w:lineRule="auto"/>
        <w:jc w:val="both"/>
        <w:rPr>
          <w:rFonts w:ascii="Tahoma" w:hAnsi="Tahoma" w:cs="Tahoma"/>
          <w:sz w:val="28"/>
          <w:szCs w:val="28"/>
        </w:rPr>
      </w:pPr>
      <w:r w:rsidRPr="00EB47F6">
        <w:rPr>
          <w:rFonts w:ascii="Tahoma" w:hAnsi="Tahoma" w:cs="Tahoma"/>
          <w:sz w:val="28"/>
          <w:szCs w:val="28"/>
        </w:rPr>
        <w:t xml:space="preserve">Dans l’avis d’attribution, il a été </w:t>
      </w:r>
      <w:r>
        <w:rPr>
          <w:rFonts w:ascii="Tahoma" w:hAnsi="Tahoma" w:cs="Tahoma"/>
          <w:sz w:val="28"/>
          <w:szCs w:val="28"/>
        </w:rPr>
        <w:t xml:space="preserve">fait obligation au </w:t>
      </w:r>
      <w:r w:rsidRPr="00EB47F6">
        <w:rPr>
          <w:rFonts w:ascii="Tahoma" w:hAnsi="Tahoma" w:cs="Tahoma"/>
          <w:sz w:val="28"/>
          <w:szCs w:val="28"/>
        </w:rPr>
        <w:t xml:space="preserve">fournisseur </w:t>
      </w:r>
      <w:r>
        <w:rPr>
          <w:rFonts w:ascii="Tahoma" w:hAnsi="Tahoma" w:cs="Tahoma"/>
          <w:sz w:val="28"/>
          <w:szCs w:val="28"/>
        </w:rPr>
        <w:t xml:space="preserve">de </w:t>
      </w:r>
      <w:r w:rsidRPr="00EB47F6">
        <w:rPr>
          <w:rFonts w:ascii="Tahoma" w:hAnsi="Tahoma" w:cs="Tahoma"/>
          <w:sz w:val="28"/>
          <w:szCs w:val="28"/>
        </w:rPr>
        <w:t xml:space="preserve">démarrer les livraisons dans les 48 heures </w:t>
      </w:r>
      <w:r w:rsidR="005E0E54">
        <w:rPr>
          <w:rFonts w:ascii="Tahoma" w:hAnsi="Tahoma" w:cs="Tahoma"/>
          <w:sz w:val="28"/>
          <w:szCs w:val="28"/>
        </w:rPr>
        <w:t>après</w:t>
      </w:r>
      <w:r w:rsidRPr="00EB47F6">
        <w:rPr>
          <w:rFonts w:ascii="Tahoma" w:hAnsi="Tahoma" w:cs="Tahoma"/>
          <w:sz w:val="28"/>
          <w:szCs w:val="28"/>
        </w:rPr>
        <w:t xml:space="preserve"> la notification du bon de commande sous </w:t>
      </w:r>
    </w:p>
    <w:p w:rsidR="00EA392D" w:rsidRDefault="00EA392D" w:rsidP="005E0E54">
      <w:pPr>
        <w:spacing w:line="360" w:lineRule="auto"/>
        <w:jc w:val="both"/>
        <w:rPr>
          <w:rFonts w:ascii="Tahoma" w:hAnsi="Tahoma" w:cs="Tahoma"/>
          <w:sz w:val="28"/>
          <w:szCs w:val="28"/>
        </w:rPr>
      </w:pPr>
      <w:proofErr w:type="gramStart"/>
      <w:r w:rsidRPr="00EB47F6">
        <w:rPr>
          <w:rFonts w:ascii="Tahoma" w:hAnsi="Tahoma" w:cs="Tahoma"/>
          <w:sz w:val="28"/>
          <w:szCs w:val="28"/>
        </w:rPr>
        <w:t>peine</w:t>
      </w:r>
      <w:proofErr w:type="gramEnd"/>
      <w:r w:rsidRPr="00EB47F6">
        <w:rPr>
          <w:rFonts w:ascii="Tahoma" w:hAnsi="Tahoma" w:cs="Tahoma"/>
          <w:sz w:val="28"/>
          <w:szCs w:val="28"/>
        </w:rPr>
        <w:t xml:space="preserve"> de résiliation. </w:t>
      </w:r>
    </w:p>
    <w:p w:rsidR="00F32991" w:rsidRDefault="00F32991" w:rsidP="005E0E54">
      <w:pPr>
        <w:spacing w:line="360" w:lineRule="auto"/>
        <w:jc w:val="both"/>
        <w:rPr>
          <w:rFonts w:ascii="Tahoma" w:hAnsi="Tahoma" w:cs="Tahoma"/>
          <w:sz w:val="28"/>
          <w:szCs w:val="28"/>
        </w:rPr>
      </w:pPr>
    </w:p>
    <w:p w:rsidR="00EA392D" w:rsidRPr="00EB47F6" w:rsidRDefault="00EA392D" w:rsidP="005E0E54">
      <w:pPr>
        <w:spacing w:line="360" w:lineRule="auto"/>
        <w:jc w:val="both"/>
        <w:rPr>
          <w:rFonts w:ascii="Tahoma" w:hAnsi="Tahoma" w:cs="Tahoma"/>
          <w:sz w:val="28"/>
          <w:szCs w:val="28"/>
        </w:rPr>
      </w:pPr>
      <w:r w:rsidRPr="00EB47F6">
        <w:rPr>
          <w:rFonts w:ascii="Tahoma" w:hAnsi="Tahoma" w:cs="Tahoma"/>
          <w:sz w:val="28"/>
          <w:szCs w:val="28"/>
        </w:rPr>
        <w:t xml:space="preserve">La société </w:t>
      </w:r>
      <w:r w:rsidR="00BF7EBC">
        <w:rPr>
          <w:rFonts w:ascii="Tahoma" w:hAnsi="Tahoma" w:cs="Tahoma"/>
          <w:sz w:val="28"/>
          <w:szCs w:val="28"/>
        </w:rPr>
        <w:t>attributaire du plus gros volume</w:t>
      </w:r>
      <w:r w:rsidR="00C3583F">
        <w:rPr>
          <w:rFonts w:ascii="Tahoma" w:hAnsi="Tahoma" w:cs="Tahoma"/>
          <w:sz w:val="28"/>
          <w:szCs w:val="28"/>
        </w:rPr>
        <w:t xml:space="preserve"> </w:t>
      </w:r>
      <w:r w:rsidR="005E0E54">
        <w:rPr>
          <w:rFonts w:ascii="Tahoma" w:hAnsi="Tahoma" w:cs="Tahoma"/>
          <w:sz w:val="28"/>
          <w:szCs w:val="28"/>
        </w:rPr>
        <w:t xml:space="preserve">a reçu en </w:t>
      </w:r>
      <w:r w:rsidRPr="00EB47F6">
        <w:rPr>
          <w:rFonts w:ascii="Tahoma" w:hAnsi="Tahoma" w:cs="Tahoma"/>
          <w:sz w:val="28"/>
          <w:szCs w:val="28"/>
        </w:rPr>
        <w:t>premier son bon de commande</w:t>
      </w:r>
      <w:r w:rsidR="005E0E54">
        <w:rPr>
          <w:rFonts w:ascii="Tahoma" w:hAnsi="Tahoma" w:cs="Tahoma"/>
          <w:sz w:val="28"/>
          <w:szCs w:val="28"/>
        </w:rPr>
        <w:t>,</w:t>
      </w:r>
      <w:r w:rsidR="00C3583F">
        <w:rPr>
          <w:rFonts w:ascii="Tahoma" w:hAnsi="Tahoma" w:cs="Tahoma"/>
          <w:sz w:val="28"/>
          <w:szCs w:val="28"/>
        </w:rPr>
        <w:t xml:space="preserve"> </w:t>
      </w:r>
      <w:r w:rsidR="00BF7EBC">
        <w:rPr>
          <w:rFonts w:ascii="Tahoma" w:hAnsi="Tahoma" w:cs="Tahoma"/>
          <w:sz w:val="28"/>
          <w:szCs w:val="28"/>
        </w:rPr>
        <w:t xml:space="preserve">et </w:t>
      </w:r>
      <w:r w:rsidRPr="00EB47F6">
        <w:rPr>
          <w:rFonts w:ascii="Tahoma" w:hAnsi="Tahoma" w:cs="Tahoma"/>
          <w:sz w:val="28"/>
          <w:szCs w:val="28"/>
        </w:rPr>
        <w:t xml:space="preserve">a démarré les livraisons depuis le </w:t>
      </w:r>
      <w:r w:rsidR="00BF7EBC">
        <w:rPr>
          <w:rFonts w:ascii="Tahoma" w:hAnsi="Tahoma" w:cs="Tahoma"/>
          <w:sz w:val="28"/>
          <w:szCs w:val="28"/>
        </w:rPr>
        <w:t>samedi</w:t>
      </w:r>
      <w:r w:rsidRPr="00EB47F6">
        <w:rPr>
          <w:rFonts w:ascii="Tahoma" w:hAnsi="Tahoma" w:cs="Tahoma"/>
          <w:sz w:val="28"/>
          <w:szCs w:val="28"/>
        </w:rPr>
        <w:t xml:space="preserve"> 1</w:t>
      </w:r>
      <w:r w:rsidR="00BF7EBC">
        <w:rPr>
          <w:rFonts w:ascii="Tahoma" w:hAnsi="Tahoma" w:cs="Tahoma"/>
          <w:sz w:val="28"/>
          <w:szCs w:val="28"/>
        </w:rPr>
        <w:t>1</w:t>
      </w:r>
      <w:r w:rsidRPr="00EB47F6">
        <w:rPr>
          <w:rFonts w:ascii="Tahoma" w:hAnsi="Tahoma" w:cs="Tahoma"/>
          <w:sz w:val="28"/>
          <w:szCs w:val="28"/>
        </w:rPr>
        <w:t xml:space="preserve"> Avril 2020</w:t>
      </w:r>
      <w:r w:rsidR="00BF7EBC">
        <w:rPr>
          <w:rFonts w:ascii="Tahoma" w:hAnsi="Tahoma" w:cs="Tahoma"/>
          <w:sz w:val="28"/>
          <w:szCs w:val="28"/>
        </w:rPr>
        <w:t>. T</w:t>
      </w:r>
      <w:r w:rsidRPr="00EB47F6">
        <w:rPr>
          <w:rFonts w:ascii="Tahoma" w:hAnsi="Tahoma" w:cs="Tahoma"/>
          <w:sz w:val="28"/>
          <w:szCs w:val="28"/>
        </w:rPr>
        <w:t>out</w:t>
      </w:r>
      <w:r w:rsidR="00BF7EBC">
        <w:rPr>
          <w:rFonts w:ascii="Tahoma" w:hAnsi="Tahoma" w:cs="Tahoma"/>
          <w:sz w:val="28"/>
          <w:szCs w:val="28"/>
        </w:rPr>
        <w:t>es les quantités</w:t>
      </w:r>
      <w:r w:rsidR="00A1332D">
        <w:rPr>
          <w:rFonts w:ascii="Tahoma" w:hAnsi="Tahoma" w:cs="Tahoma"/>
          <w:sz w:val="28"/>
          <w:szCs w:val="28"/>
        </w:rPr>
        <w:t xml:space="preserve"> </w:t>
      </w:r>
      <w:r w:rsidR="00BF7EBC">
        <w:rPr>
          <w:rFonts w:ascii="Tahoma" w:hAnsi="Tahoma" w:cs="Tahoma"/>
          <w:sz w:val="28"/>
          <w:szCs w:val="28"/>
        </w:rPr>
        <w:t>de</w:t>
      </w:r>
      <w:r w:rsidRPr="00EB47F6">
        <w:rPr>
          <w:rFonts w:ascii="Tahoma" w:hAnsi="Tahoma" w:cs="Tahoma"/>
          <w:sz w:val="28"/>
          <w:szCs w:val="28"/>
        </w:rPr>
        <w:t xml:space="preserve"> riz </w:t>
      </w:r>
      <w:r w:rsidR="00BF7EBC">
        <w:rPr>
          <w:rFonts w:ascii="Tahoma" w:hAnsi="Tahoma" w:cs="Tahoma"/>
          <w:sz w:val="28"/>
          <w:szCs w:val="28"/>
        </w:rPr>
        <w:t>présent</w:t>
      </w:r>
      <w:r w:rsidRPr="00EB47F6">
        <w:rPr>
          <w:rFonts w:ascii="Tahoma" w:hAnsi="Tahoma" w:cs="Tahoma"/>
          <w:sz w:val="28"/>
          <w:szCs w:val="28"/>
        </w:rPr>
        <w:t>ement convoyé</w:t>
      </w:r>
      <w:r w:rsidR="00BF7EBC">
        <w:rPr>
          <w:rFonts w:ascii="Tahoma" w:hAnsi="Tahoma" w:cs="Tahoma"/>
          <w:sz w:val="28"/>
          <w:szCs w:val="28"/>
        </w:rPr>
        <w:t>es</w:t>
      </w:r>
      <w:r w:rsidR="00A1332D">
        <w:rPr>
          <w:rFonts w:ascii="Tahoma" w:hAnsi="Tahoma" w:cs="Tahoma"/>
          <w:sz w:val="28"/>
          <w:szCs w:val="28"/>
        </w:rPr>
        <w:t xml:space="preserve"> </w:t>
      </w:r>
      <w:r w:rsidR="00BF7EBC">
        <w:rPr>
          <w:rFonts w:ascii="Tahoma" w:hAnsi="Tahoma" w:cs="Tahoma"/>
          <w:sz w:val="28"/>
          <w:szCs w:val="28"/>
        </w:rPr>
        <w:t xml:space="preserve">à Dakar et </w:t>
      </w:r>
      <w:r w:rsidRPr="00EB47F6">
        <w:rPr>
          <w:rFonts w:ascii="Tahoma" w:hAnsi="Tahoma" w:cs="Tahoma"/>
          <w:sz w:val="28"/>
          <w:szCs w:val="28"/>
        </w:rPr>
        <w:t>vers les régions</w:t>
      </w:r>
      <w:r w:rsidR="00BF7EBC">
        <w:rPr>
          <w:rFonts w:ascii="Tahoma" w:hAnsi="Tahoma" w:cs="Tahoma"/>
          <w:sz w:val="28"/>
          <w:szCs w:val="28"/>
        </w:rPr>
        <w:t xml:space="preserve"> de l’intérieurs</w:t>
      </w:r>
      <w:r w:rsidR="00C3583F">
        <w:rPr>
          <w:rFonts w:ascii="Tahoma" w:hAnsi="Tahoma" w:cs="Tahoma"/>
          <w:sz w:val="28"/>
          <w:szCs w:val="28"/>
        </w:rPr>
        <w:t xml:space="preserve"> </w:t>
      </w:r>
      <w:r w:rsidR="00BF7EBC">
        <w:rPr>
          <w:rFonts w:ascii="Tahoma" w:hAnsi="Tahoma" w:cs="Tahoma"/>
          <w:sz w:val="28"/>
          <w:szCs w:val="28"/>
        </w:rPr>
        <w:t>ont</w:t>
      </w:r>
      <w:r w:rsidRPr="00EB47F6">
        <w:rPr>
          <w:rFonts w:ascii="Tahoma" w:hAnsi="Tahoma" w:cs="Tahoma"/>
          <w:sz w:val="28"/>
          <w:szCs w:val="28"/>
        </w:rPr>
        <w:t xml:space="preserve"> livré</w:t>
      </w:r>
      <w:r w:rsidR="00BF7EBC">
        <w:rPr>
          <w:rFonts w:ascii="Tahoma" w:hAnsi="Tahoma" w:cs="Tahoma"/>
          <w:sz w:val="28"/>
          <w:szCs w:val="28"/>
        </w:rPr>
        <w:t>es</w:t>
      </w:r>
      <w:r w:rsidRPr="00EB47F6">
        <w:rPr>
          <w:rFonts w:ascii="Tahoma" w:hAnsi="Tahoma" w:cs="Tahoma"/>
          <w:sz w:val="28"/>
          <w:szCs w:val="28"/>
        </w:rPr>
        <w:t xml:space="preserve"> par cette société. </w:t>
      </w:r>
    </w:p>
    <w:p w:rsidR="00EA392D" w:rsidRDefault="00EA392D" w:rsidP="00EA392D">
      <w:pPr>
        <w:pStyle w:val="Sansinterligne"/>
      </w:pPr>
    </w:p>
    <w:p w:rsidR="00EA392D" w:rsidRPr="00EB47F6" w:rsidRDefault="00BF7EBC" w:rsidP="005E0E54">
      <w:pPr>
        <w:spacing w:line="360" w:lineRule="auto"/>
        <w:jc w:val="both"/>
        <w:rPr>
          <w:rFonts w:ascii="Tahoma" w:hAnsi="Tahoma" w:cs="Tahoma"/>
          <w:sz w:val="28"/>
          <w:szCs w:val="28"/>
        </w:rPr>
      </w:pPr>
      <w:r>
        <w:rPr>
          <w:rFonts w:ascii="Tahoma" w:hAnsi="Tahoma" w:cs="Tahoma"/>
          <w:sz w:val="28"/>
          <w:szCs w:val="28"/>
        </w:rPr>
        <w:t>L</w:t>
      </w:r>
      <w:r w:rsidR="00EA392D" w:rsidRPr="00EB47F6">
        <w:rPr>
          <w:rFonts w:ascii="Tahoma" w:hAnsi="Tahoma" w:cs="Tahoma"/>
          <w:sz w:val="28"/>
          <w:szCs w:val="28"/>
        </w:rPr>
        <w:t>e reste des produits, notamment le sucre, l’huile, les pâtes et le savon, le même procédé est suivi pour leur attribution.</w:t>
      </w:r>
      <w:r>
        <w:rPr>
          <w:rFonts w:ascii="Tahoma" w:hAnsi="Tahoma" w:cs="Tahoma"/>
          <w:sz w:val="28"/>
          <w:szCs w:val="28"/>
        </w:rPr>
        <w:t xml:space="preserve"> A l’heure où je vous parle tout est bouclé.</w:t>
      </w:r>
    </w:p>
    <w:p w:rsidR="00BF7EBC" w:rsidRDefault="00BF7EBC" w:rsidP="00EA392D">
      <w:pPr>
        <w:spacing w:line="360" w:lineRule="auto"/>
        <w:jc w:val="both"/>
        <w:rPr>
          <w:rFonts w:ascii="Tahoma" w:hAnsi="Tahoma" w:cs="Tahoma"/>
          <w:sz w:val="28"/>
          <w:szCs w:val="28"/>
        </w:rPr>
      </w:pPr>
    </w:p>
    <w:p w:rsidR="00BF7EBC" w:rsidRDefault="00BF7EBC" w:rsidP="00BF7EBC">
      <w:pPr>
        <w:spacing w:line="360" w:lineRule="auto"/>
        <w:jc w:val="both"/>
        <w:rPr>
          <w:rFonts w:ascii="Tahoma" w:hAnsi="Tahoma" w:cs="Tahoma"/>
          <w:sz w:val="28"/>
          <w:szCs w:val="28"/>
        </w:rPr>
      </w:pPr>
      <w:r w:rsidRPr="00957520">
        <w:rPr>
          <w:rFonts w:ascii="Tahoma" w:hAnsi="Tahoma" w:cs="Tahoma"/>
          <w:b/>
          <w:bCs/>
          <w:sz w:val="28"/>
          <w:szCs w:val="28"/>
        </w:rPr>
        <w:t xml:space="preserve">Pour </w:t>
      </w:r>
      <w:r w:rsidR="004652C1" w:rsidRPr="00957520">
        <w:rPr>
          <w:rFonts w:ascii="Tahoma" w:hAnsi="Tahoma" w:cs="Tahoma"/>
          <w:b/>
          <w:bCs/>
          <w:sz w:val="28"/>
          <w:szCs w:val="28"/>
        </w:rPr>
        <w:t xml:space="preserve">le </w:t>
      </w:r>
      <w:r w:rsidRPr="00957520">
        <w:rPr>
          <w:rFonts w:ascii="Tahoma" w:hAnsi="Tahoma" w:cs="Tahoma"/>
          <w:b/>
          <w:bCs/>
          <w:sz w:val="28"/>
          <w:szCs w:val="28"/>
        </w:rPr>
        <w:t xml:space="preserve">volet </w:t>
      </w:r>
      <w:r w:rsidR="004652C1" w:rsidRPr="00957520">
        <w:rPr>
          <w:rFonts w:ascii="Tahoma" w:hAnsi="Tahoma" w:cs="Tahoma"/>
          <w:b/>
          <w:bCs/>
          <w:sz w:val="28"/>
          <w:szCs w:val="28"/>
        </w:rPr>
        <w:t>transport</w:t>
      </w:r>
      <w:r w:rsidR="004652C1">
        <w:rPr>
          <w:rFonts w:ascii="Tahoma" w:hAnsi="Tahoma" w:cs="Tahoma"/>
          <w:sz w:val="28"/>
          <w:szCs w:val="28"/>
        </w:rPr>
        <w:t xml:space="preserve">, </w:t>
      </w:r>
      <w:r>
        <w:rPr>
          <w:rFonts w:ascii="Tahoma" w:hAnsi="Tahoma" w:cs="Tahoma"/>
          <w:sz w:val="28"/>
          <w:szCs w:val="28"/>
        </w:rPr>
        <w:t>l’avis de commande le concernant, indiquait, entre autres, l’obligation de dispos</w:t>
      </w:r>
      <w:r w:rsidR="00C3583F">
        <w:rPr>
          <w:rFonts w:ascii="Tahoma" w:hAnsi="Tahoma" w:cs="Tahoma"/>
          <w:sz w:val="28"/>
          <w:szCs w:val="28"/>
        </w:rPr>
        <w:t>er</w:t>
      </w:r>
      <w:r>
        <w:rPr>
          <w:rFonts w:ascii="Tahoma" w:hAnsi="Tahoma" w:cs="Tahoma"/>
          <w:sz w:val="28"/>
          <w:szCs w:val="28"/>
        </w:rPr>
        <w:t xml:space="preserve"> d’un parc de 50 camions au moins.</w:t>
      </w:r>
    </w:p>
    <w:p w:rsidR="00BF7EBC" w:rsidRPr="00BF7EBC" w:rsidRDefault="00BF7EBC" w:rsidP="00BF7EBC">
      <w:pPr>
        <w:spacing w:line="360" w:lineRule="auto"/>
        <w:jc w:val="both"/>
        <w:rPr>
          <w:rFonts w:ascii="Tahoma" w:hAnsi="Tahoma" w:cs="Tahoma"/>
          <w:sz w:val="28"/>
          <w:szCs w:val="28"/>
        </w:rPr>
      </w:pPr>
    </w:p>
    <w:p w:rsidR="00EA392D" w:rsidRPr="00EB47F6" w:rsidRDefault="00BF7EBC" w:rsidP="00EA392D">
      <w:pPr>
        <w:spacing w:line="360" w:lineRule="auto"/>
        <w:jc w:val="both"/>
        <w:rPr>
          <w:rFonts w:ascii="Tahoma" w:hAnsi="Tahoma" w:cs="Tahoma"/>
          <w:sz w:val="28"/>
          <w:szCs w:val="28"/>
        </w:rPr>
      </w:pPr>
      <w:r>
        <w:rPr>
          <w:rFonts w:ascii="Tahoma" w:hAnsi="Tahoma" w:cs="Tahoma"/>
          <w:sz w:val="28"/>
          <w:szCs w:val="28"/>
        </w:rPr>
        <w:t xml:space="preserve"> U</w:t>
      </w:r>
      <w:r w:rsidR="00EA392D">
        <w:rPr>
          <w:rFonts w:ascii="Tahoma" w:hAnsi="Tahoma" w:cs="Tahoma"/>
          <w:sz w:val="28"/>
          <w:szCs w:val="28"/>
        </w:rPr>
        <w:t xml:space="preserve">ne </w:t>
      </w:r>
      <w:r>
        <w:rPr>
          <w:rFonts w:ascii="Tahoma" w:hAnsi="Tahoma" w:cs="Tahoma"/>
          <w:sz w:val="28"/>
          <w:szCs w:val="28"/>
        </w:rPr>
        <w:t xml:space="preserve">analyse de la </w:t>
      </w:r>
      <w:r w:rsidR="00EA392D" w:rsidRPr="000B7501">
        <w:rPr>
          <w:rFonts w:ascii="Tahoma" w:hAnsi="Tahoma" w:cs="Tahoma"/>
          <w:sz w:val="28"/>
          <w:szCs w:val="28"/>
        </w:rPr>
        <w:t xml:space="preserve">base de données constituée à travers </w:t>
      </w:r>
      <w:r w:rsidR="00957520">
        <w:rPr>
          <w:rFonts w:ascii="Tahoma" w:hAnsi="Tahoma" w:cs="Tahoma"/>
          <w:sz w:val="28"/>
          <w:szCs w:val="28"/>
        </w:rPr>
        <w:t xml:space="preserve">les réponses consécutives à </w:t>
      </w:r>
      <w:r>
        <w:rPr>
          <w:rFonts w:ascii="Tahoma" w:hAnsi="Tahoma" w:cs="Tahoma"/>
          <w:sz w:val="28"/>
          <w:szCs w:val="28"/>
        </w:rPr>
        <w:t xml:space="preserve">cet </w:t>
      </w:r>
      <w:r w:rsidR="00EA392D">
        <w:rPr>
          <w:rFonts w:ascii="Tahoma" w:hAnsi="Tahoma" w:cs="Tahoma"/>
          <w:sz w:val="28"/>
          <w:szCs w:val="28"/>
        </w:rPr>
        <w:t>avis</w:t>
      </w:r>
      <w:r w:rsidR="007E55B7">
        <w:rPr>
          <w:rFonts w:ascii="Tahoma" w:hAnsi="Tahoma" w:cs="Tahoma"/>
          <w:sz w:val="28"/>
          <w:szCs w:val="28"/>
        </w:rPr>
        <w:t>,</w:t>
      </w:r>
      <w:r w:rsidR="00EA392D">
        <w:rPr>
          <w:rFonts w:ascii="Tahoma" w:hAnsi="Tahoma" w:cs="Tahoma"/>
          <w:sz w:val="28"/>
          <w:szCs w:val="28"/>
        </w:rPr>
        <w:t xml:space="preserve"> a permis</w:t>
      </w:r>
      <w:r w:rsidR="00EA392D" w:rsidRPr="000B7501">
        <w:rPr>
          <w:rFonts w:ascii="Tahoma" w:hAnsi="Tahoma" w:cs="Tahoma"/>
          <w:sz w:val="28"/>
          <w:szCs w:val="28"/>
        </w:rPr>
        <w:t xml:space="preserve"> d’avoir une idée sur les meilleurs prix pratiqués sur le marché du transport</w:t>
      </w:r>
      <w:r>
        <w:rPr>
          <w:rFonts w:ascii="Tahoma" w:hAnsi="Tahoma" w:cs="Tahoma"/>
          <w:sz w:val="28"/>
          <w:szCs w:val="28"/>
        </w:rPr>
        <w:t xml:space="preserve"> et de dégager </w:t>
      </w:r>
      <w:r w:rsidR="00EA392D" w:rsidRPr="00EB47F6">
        <w:rPr>
          <w:rFonts w:ascii="Tahoma" w:hAnsi="Tahoma" w:cs="Tahoma"/>
          <w:sz w:val="28"/>
          <w:szCs w:val="28"/>
        </w:rPr>
        <w:t xml:space="preserve">un tarif </w:t>
      </w:r>
      <w:r>
        <w:rPr>
          <w:rFonts w:ascii="Tahoma" w:hAnsi="Tahoma" w:cs="Tahoma"/>
          <w:sz w:val="28"/>
          <w:szCs w:val="28"/>
        </w:rPr>
        <w:t xml:space="preserve">optimum </w:t>
      </w:r>
      <w:r w:rsidR="00EA392D" w:rsidRPr="00EB47F6">
        <w:rPr>
          <w:rFonts w:ascii="Tahoma" w:hAnsi="Tahoma" w:cs="Tahoma"/>
          <w:sz w:val="28"/>
          <w:szCs w:val="28"/>
        </w:rPr>
        <w:t xml:space="preserve">pour chaque </w:t>
      </w:r>
      <w:r w:rsidR="00957520" w:rsidRPr="00EB47F6">
        <w:rPr>
          <w:rFonts w:ascii="Tahoma" w:hAnsi="Tahoma" w:cs="Tahoma"/>
          <w:sz w:val="28"/>
          <w:szCs w:val="28"/>
        </w:rPr>
        <w:t>région :</w:t>
      </w:r>
    </w:p>
    <w:p w:rsidR="00EA392D" w:rsidRPr="005E0E54" w:rsidRDefault="00EA392D" w:rsidP="00EA392D">
      <w:pPr>
        <w:pStyle w:val="Sansinterligne"/>
        <w:rPr>
          <w:sz w:val="10"/>
          <w:szCs w:val="10"/>
        </w:rPr>
      </w:pP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 xml:space="preserve">Thiès, Louga, Diourbel, Fatick, Kaolack et </w:t>
      </w:r>
      <w:proofErr w:type="spellStart"/>
      <w:r w:rsidRPr="00EB47F6">
        <w:rPr>
          <w:rFonts w:ascii="Tahoma" w:hAnsi="Tahoma" w:cs="Tahoma"/>
          <w:sz w:val="28"/>
          <w:szCs w:val="28"/>
        </w:rPr>
        <w:t>Kaffrine</w:t>
      </w:r>
      <w:proofErr w:type="spellEnd"/>
      <w:r w:rsidRPr="00EB47F6">
        <w:rPr>
          <w:rFonts w:ascii="Tahoma" w:hAnsi="Tahoma" w:cs="Tahoma"/>
          <w:sz w:val="28"/>
          <w:szCs w:val="28"/>
        </w:rPr>
        <w:t> : 7500 f CFA TTC la tonne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t>Saint Louis et Tambacounda : 15000 f CFA TTC la tonne ;</w:t>
      </w:r>
    </w:p>
    <w:p w:rsidR="00EA392D" w:rsidRPr="00EB47F6" w:rsidRDefault="00EA392D" w:rsidP="00EA392D">
      <w:pPr>
        <w:pStyle w:val="Paragraphedeliste"/>
        <w:numPr>
          <w:ilvl w:val="0"/>
          <w:numId w:val="3"/>
        </w:numPr>
        <w:spacing w:line="360" w:lineRule="auto"/>
        <w:jc w:val="both"/>
        <w:rPr>
          <w:rFonts w:ascii="Tahoma" w:hAnsi="Tahoma" w:cs="Tahoma"/>
          <w:sz w:val="28"/>
          <w:szCs w:val="28"/>
        </w:rPr>
      </w:pPr>
      <w:r w:rsidRPr="00EB47F6">
        <w:rPr>
          <w:rFonts w:ascii="Tahoma" w:hAnsi="Tahoma" w:cs="Tahoma"/>
          <w:sz w:val="28"/>
          <w:szCs w:val="28"/>
        </w:rPr>
        <w:lastRenderedPageBreak/>
        <w:t xml:space="preserve">Matam, Kolda, </w:t>
      </w:r>
      <w:proofErr w:type="spellStart"/>
      <w:r w:rsidRPr="00EB47F6">
        <w:rPr>
          <w:rFonts w:ascii="Tahoma" w:hAnsi="Tahoma" w:cs="Tahoma"/>
          <w:sz w:val="28"/>
          <w:szCs w:val="28"/>
        </w:rPr>
        <w:t>Sédhiou</w:t>
      </w:r>
      <w:proofErr w:type="spellEnd"/>
      <w:r w:rsidRPr="00EB47F6">
        <w:rPr>
          <w:rFonts w:ascii="Tahoma" w:hAnsi="Tahoma" w:cs="Tahoma"/>
          <w:sz w:val="28"/>
          <w:szCs w:val="28"/>
        </w:rPr>
        <w:t>, Kédougou et Ziguinchor : 18500 f CFA TTC la tonne.</w:t>
      </w:r>
    </w:p>
    <w:p w:rsidR="00EA392D" w:rsidRPr="00EB47F6" w:rsidRDefault="00EA392D" w:rsidP="005E0E54">
      <w:pPr>
        <w:spacing w:line="360" w:lineRule="auto"/>
        <w:jc w:val="both"/>
        <w:rPr>
          <w:rFonts w:ascii="Tahoma" w:hAnsi="Tahoma" w:cs="Tahoma"/>
          <w:sz w:val="28"/>
          <w:szCs w:val="28"/>
        </w:rPr>
      </w:pPr>
      <w:r w:rsidRPr="00EB47F6">
        <w:rPr>
          <w:rFonts w:ascii="Tahoma" w:hAnsi="Tahoma" w:cs="Tahoma"/>
          <w:sz w:val="28"/>
          <w:szCs w:val="28"/>
        </w:rPr>
        <w:t xml:space="preserve">Ainsi, les transporteurs qui ont accepté ces tarifs sont dans le dispositif d’acheminement depuis le lancement du processus par le Président de la République. </w:t>
      </w:r>
    </w:p>
    <w:p w:rsidR="00EA392D" w:rsidRPr="00EB47F6" w:rsidRDefault="00EA392D" w:rsidP="00EA392D">
      <w:pPr>
        <w:pStyle w:val="Sansinterligne"/>
      </w:pPr>
    </w:p>
    <w:p w:rsidR="00957520" w:rsidRDefault="00EA392D" w:rsidP="007E55B7">
      <w:pPr>
        <w:spacing w:line="360" w:lineRule="auto"/>
        <w:jc w:val="both"/>
        <w:rPr>
          <w:rFonts w:ascii="Tahoma" w:hAnsi="Tahoma" w:cs="Tahoma"/>
          <w:sz w:val="28"/>
          <w:szCs w:val="28"/>
        </w:rPr>
      </w:pPr>
      <w:r>
        <w:rPr>
          <w:rFonts w:ascii="Tahoma" w:hAnsi="Tahoma" w:cs="Tahoma"/>
          <w:sz w:val="28"/>
          <w:szCs w:val="28"/>
        </w:rPr>
        <w:t xml:space="preserve">Toujours </w:t>
      </w:r>
      <w:r w:rsidR="005E0E54">
        <w:rPr>
          <w:rFonts w:ascii="Tahoma" w:hAnsi="Tahoma" w:cs="Tahoma"/>
          <w:sz w:val="28"/>
          <w:szCs w:val="28"/>
        </w:rPr>
        <w:t>dans le chapitre du</w:t>
      </w:r>
      <w:r w:rsidRPr="00EB47F6">
        <w:rPr>
          <w:rFonts w:ascii="Tahoma" w:hAnsi="Tahoma" w:cs="Tahoma"/>
          <w:sz w:val="28"/>
          <w:szCs w:val="28"/>
        </w:rPr>
        <w:t xml:space="preserve"> transport, </w:t>
      </w:r>
      <w:r w:rsidR="00957520">
        <w:rPr>
          <w:rFonts w:ascii="Tahoma" w:hAnsi="Tahoma" w:cs="Tahoma"/>
          <w:sz w:val="28"/>
          <w:szCs w:val="28"/>
        </w:rPr>
        <w:t xml:space="preserve">je voudrais informer que </w:t>
      </w:r>
      <w:r w:rsidRPr="00EB47F6">
        <w:rPr>
          <w:rFonts w:ascii="Tahoma" w:hAnsi="Tahoma" w:cs="Tahoma"/>
          <w:sz w:val="28"/>
          <w:szCs w:val="28"/>
        </w:rPr>
        <w:t xml:space="preserve">le collectif des </w:t>
      </w:r>
      <w:r w:rsidR="00957520">
        <w:rPr>
          <w:rFonts w:ascii="Tahoma" w:hAnsi="Tahoma" w:cs="Tahoma"/>
          <w:sz w:val="28"/>
          <w:szCs w:val="28"/>
        </w:rPr>
        <w:t xml:space="preserve">Acteurs des </w:t>
      </w:r>
      <w:r w:rsidRPr="00EB47F6">
        <w:rPr>
          <w:rFonts w:ascii="Tahoma" w:hAnsi="Tahoma" w:cs="Tahoma"/>
          <w:sz w:val="28"/>
          <w:szCs w:val="28"/>
        </w:rPr>
        <w:t>transports</w:t>
      </w:r>
      <w:r w:rsidR="00957520">
        <w:rPr>
          <w:rFonts w:ascii="Tahoma" w:hAnsi="Tahoma" w:cs="Tahoma"/>
          <w:sz w:val="28"/>
          <w:szCs w:val="28"/>
        </w:rPr>
        <w:t xml:space="preserve"> routiers du Sénégal (CATRS)</w:t>
      </w:r>
      <w:r w:rsidRPr="00EB47F6">
        <w:rPr>
          <w:rFonts w:ascii="Tahoma" w:hAnsi="Tahoma" w:cs="Tahoma"/>
          <w:sz w:val="28"/>
          <w:szCs w:val="28"/>
        </w:rPr>
        <w:t xml:space="preserve">, a </w:t>
      </w:r>
      <w:r w:rsidR="00957520">
        <w:rPr>
          <w:rFonts w:ascii="Tahoma" w:hAnsi="Tahoma" w:cs="Tahoma"/>
          <w:sz w:val="28"/>
          <w:szCs w:val="28"/>
        </w:rPr>
        <w:t>bien voulu mettre à la disposition de l’opération un parc de camions</w:t>
      </w:r>
      <w:r w:rsidRPr="00EB47F6">
        <w:rPr>
          <w:rFonts w:ascii="Tahoma" w:hAnsi="Tahoma" w:cs="Tahoma"/>
          <w:sz w:val="28"/>
          <w:szCs w:val="28"/>
        </w:rPr>
        <w:t xml:space="preserve">. </w:t>
      </w:r>
      <w:r w:rsidR="00957520">
        <w:rPr>
          <w:rFonts w:ascii="Tahoma" w:hAnsi="Tahoma" w:cs="Tahoma"/>
          <w:sz w:val="28"/>
          <w:szCs w:val="28"/>
        </w:rPr>
        <w:t>Et je profite de cette occasion pour saluer cet élan de solidarité et exprimer mes remerciements les plus sincères. A la date du 14 avril 2020 (avant-hier) 14 véhicules de ce parc ont pu être chargés et convoyés vers la région de Thiès. Soit un total de 450 tonnes convoyées.</w:t>
      </w:r>
    </w:p>
    <w:p w:rsidR="00F32991" w:rsidRDefault="00F32991" w:rsidP="007E55B7">
      <w:pPr>
        <w:spacing w:line="360" w:lineRule="auto"/>
        <w:jc w:val="both"/>
        <w:rPr>
          <w:rFonts w:ascii="Tahoma" w:hAnsi="Tahoma" w:cs="Tahoma"/>
          <w:sz w:val="28"/>
          <w:szCs w:val="28"/>
        </w:rPr>
      </w:pPr>
    </w:p>
    <w:p w:rsidR="00957520" w:rsidRDefault="00957520" w:rsidP="007E55B7">
      <w:pPr>
        <w:spacing w:line="360" w:lineRule="auto"/>
        <w:jc w:val="both"/>
        <w:rPr>
          <w:rFonts w:ascii="Tahoma" w:hAnsi="Tahoma" w:cs="Tahoma"/>
          <w:sz w:val="28"/>
          <w:szCs w:val="28"/>
        </w:rPr>
      </w:pPr>
      <w:r>
        <w:rPr>
          <w:rFonts w:ascii="Tahoma" w:hAnsi="Tahoma" w:cs="Tahoma"/>
          <w:sz w:val="28"/>
          <w:szCs w:val="28"/>
        </w:rPr>
        <w:t>Le 15 avril (hier) 42 nouveaux chargements ont été réalisés</w:t>
      </w:r>
      <w:r w:rsidR="00C3583F">
        <w:rPr>
          <w:rFonts w:ascii="Tahoma" w:hAnsi="Tahoma" w:cs="Tahoma"/>
          <w:sz w:val="28"/>
          <w:szCs w:val="28"/>
        </w:rPr>
        <w:t xml:space="preserve">. Je réaffirme notre disponibilité à accueillir encore de camions d’autant plus que le besoin tourne autour de 600 véhicules par jour.  </w:t>
      </w:r>
    </w:p>
    <w:p w:rsidR="00957520" w:rsidRDefault="00957520"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p>
    <w:p w:rsidR="00F32991" w:rsidRDefault="00F32991" w:rsidP="007E55B7">
      <w:pPr>
        <w:spacing w:line="360" w:lineRule="auto"/>
        <w:jc w:val="both"/>
        <w:rPr>
          <w:rFonts w:ascii="Tahoma" w:hAnsi="Tahoma" w:cs="Tahoma"/>
          <w:sz w:val="28"/>
          <w:szCs w:val="28"/>
        </w:rPr>
      </w:pPr>
      <w:bookmarkStart w:id="0" w:name="_GoBack"/>
      <w:bookmarkEnd w:id="0"/>
    </w:p>
    <w:p w:rsidR="00957520" w:rsidRDefault="00957520" w:rsidP="007E55B7">
      <w:pPr>
        <w:spacing w:line="360" w:lineRule="auto"/>
        <w:jc w:val="both"/>
        <w:rPr>
          <w:rFonts w:ascii="Tahoma" w:hAnsi="Tahoma" w:cs="Tahoma"/>
          <w:sz w:val="28"/>
          <w:szCs w:val="28"/>
        </w:rPr>
      </w:pPr>
      <w:r>
        <w:rPr>
          <w:rFonts w:ascii="Tahoma" w:hAnsi="Tahoma" w:cs="Tahoma"/>
          <w:sz w:val="28"/>
          <w:szCs w:val="28"/>
        </w:rPr>
        <w:lastRenderedPageBreak/>
        <w:t>Le tableau récapitulatif ci-après donne le détail du total des quantités livrées dans les différents sites à la date du 15 avril 2020</w:t>
      </w:r>
    </w:p>
    <w:p w:rsidR="00EA392D" w:rsidRDefault="00EA392D" w:rsidP="007E55B7">
      <w:pPr>
        <w:spacing w:line="360" w:lineRule="auto"/>
        <w:jc w:val="both"/>
        <w:rPr>
          <w:rFonts w:ascii="Tahoma" w:hAnsi="Tahoma" w:cs="Tahoma"/>
          <w:sz w:val="28"/>
          <w:szCs w:val="28"/>
        </w:rPr>
      </w:pPr>
    </w:p>
    <w:tbl>
      <w:tblPr>
        <w:tblW w:w="6109" w:type="dxa"/>
        <w:tblInd w:w="108" w:type="dxa"/>
        <w:tblLook w:val="04A0" w:firstRow="1" w:lastRow="0" w:firstColumn="1" w:lastColumn="0" w:noHBand="0" w:noVBand="1"/>
      </w:tblPr>
      <w:tblGrid>
        <w:gridCol w:w="2098"/>
        <w:gridCol w:w="1240"/>
        <w:gridCol w:w="1335"/>
        <w:gridCol w:w="1542"/>
      </w:tblGrid>
      <w:tr w:rsidR="00F32991" w:rsidRPr="00FD7008" w:rsidTr="00CB62B8">
        <w:trPr>
          <w:trHeight w:val="288"/>
        </w:trPr>
        <w:tc>
          <w:tcPr>
            <w:tcW w:w="2098"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335"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436"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r>
      <w:tr w:rsidR="00F32991" w:rsidRPr="00FD7008" w:rsidTr="00CB62B8">
        <w:trPr>
          <w:trHeight w:val="288"/>
        </w:trPr>
        <w:tc>
          <w:tcPr>
            <w:tcW w:w="2098"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335"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c>
          <w:tcPr>
            <w:tcW w:w="1436" w:type="dxa"/>
            <w:tcBorders>
              <w:top w:val="nil"/>
              <w:left w:val="nil"/>
              <w:bottom w:val="nil"/>
              <w:right w:val="nil"/>
            </w:tcBorders>
            <w:shd w:val="clear" w:color="auto" w:fill="auto"/>
            <w:noWrap/>
            <w:vAlign w:val="bottom"/>
            <w:hideMark/>
          </w:tcPr>
          <w:p w:rsidR="00F32991" w:rsidRPr="00A64799" w:rsidRDefault="00F32991" w:rsidP="00CB62B8">
            <w:pPr>
              <w:rPr>
                <w:rFonts w:ascii="Calibri" w:hAnsi="Calibri"/>
                <w:color w:val="000000"/>
              </w:rPr>
            </w:pPr>
          </w:p>
        </w:tc>
      </w:tr>
      <w:tr w:rsidR="00F32991" w:rsidRPr="00A64799" w:rsidTr="00CB62B8">
        <w:trPr>
          <w:trHeight w:val="576"/>
        </w:trPr>
        <w:tc>
          <w:tcPr>
            <w:tcW w:w="2098" w:type="dxa"/>
            <w:tcBorders>
              <w:top w:val="single" w:sz="4" w:space="0" w:color="auto"/>
              <w:left w:val="single" w:sz="4" w:space="0" w:color="auto"/>
              <w:bottom w:val="single" w:sz="4" w:space="0" w:color="auto"/>
              <w:right w:val="single" w:sz="4" w:space="0" w:color="auto"/>
            </w:tcBorders>
            <w:shd w:val="clear" w:color="000000" w:fill="FF0000"/>
            <w:noWrap/>
            <w:hideMark/>
          </w:tcPr>
          <w:p w:rsidR="00F32991" w:rsidRPr="00FD7008" w:rsidRDefault="00F32991" w:rsidP="00CB62B8">
            <w:pPr>
              <w:rPr>
                <w:rFonts w:ascii="Calibri" w:hAnsi="Calibri"/>
                <w:b/>
                <w:bCs/>
                <w:color w:val="FFFF00"/>
              </w:rPr>
            </w:pPr>
            <w:r w:rsidRPr="00FD7008">
              <w:rPr>
                <w:rFonts w:ascii="Calibri" w:hAnsi="Calibri"/>
                <w:b/>
                <w:bCs/>
                <w:color w:val="FFFF00"/>
              </w:rPr>
              <w:t>REGIONS</w:t>
            </w:r>
          </w:p>
        </w:tc>
        <w:tc>
          <w:tcPr>
            <w:tcW w:w="1240" w:type="dxa"/>
            <w:tcBorders>
              <w:top w:val="single" w:sz="4" w:space="0" w:color="auto"/>
              <w:left w:val="nil"/>
              <w:bottom w:val="single" w:sz="4" w:space="0" w:color="auto"/>
              <w:right w:val="single" w:sz="4" w:space="0" w:color="auto"/>
            </w:tcBorders>
            <w:shd w:val="clear" w:color="000000" w:fill="FFC000"/>
            <w:hideMark/>
          </w:tcPr>
          <w:p w:rsidR="00F32991" w:rsidRPr="00A64799" w:rsidRDefault="00F32991" w:rsidP="00CB62B8">
            <w:pPr>
              <w:jc w:val="center"/>
              <w:rPr>
                <w:rFonts w:ascii="Calibri" w:hAnsi="Calibri"/>
                <w:b/>
                <w:bCs/>
                <w:color w:val="000000"/>
              </w:rPr>
            </w:pPr>
            <w:r w:rsidRPr="00A64799">
              <w:rPr>
                <w:rFonts w:ascii="Calibri" w:hAnsi="Calibri"/>
                <w:b/>
                <w:bCs/>
                <w:color w:val="000000"/>
              </w:rPr>
              <w:t>QUOTA PREVU en T</w:t>
            </w:r>
          </w:p>
        </w:tc>
        <w:tc>
          <w:tcPr>
            <w:tcW w:w="1335" w:type="dxa"/>
            <w:tcBorders>
              <w:top w:val="single" w:sz="4" w:space="0" w:color="auto"/>
              <w:left w:val="nil"/>
              <w:bottom w:val="single" w:sz="4" w:space="0" w:color="auto"/>
              <w:right w:val="single" w:sz="4" w:space="0" w:color="auto"/>
            </w:tcBorders>
            <w:shd w:val="clear" w:color="000000" w:fill="92D050"/>
            <w:hideMark/>
          </w:tcPr>
          <w:p w:rsidR="00F32991" w:rsidRPr="00A64799" w:rsidRDefault="00F32991" w:rsidP="00CB62B8">
            <w:pPr>
              <w:jc w:val="center"/>
              <w:rPr>
                <w:rFonts w:ascii="Calibri" w:hAnsi="Calibri"/>
                <w:b/>
                <w:bCs/>
                <w:color w:val="000000"/>
              </w:rPr>
            </w:pPr>
            <w:r w:rsidRPr="00A64799">
              <w:rPr>
                <w:rFonts w:ascii="Calibri" w:hAnsi="Calibri"/>
                <w:b/>
                <w:bCs/>
                <w:color w:val="000000"/>
              </w:rPr>
              <w:t>QUOTA     REALISE en T</w:t>
            </w:r>
          </w:p>
        </w:tc>
        <w:tc>
          <w:tcPr>
            <w:tcW w:w="1436" w:type="dxa"/>
            <w:tcBorders>
              <w:top w:val="single" w:sz="4" w:space="0" w:color="auto"/>
              <w:left w:val="nil"/>
              <w:bottom w:val="single" w:sz="4" w:space="0" w:color="auto"/>
              <w:right w:val="single" w:sz="4" w:space="0" w:color="auto"/>
            </w:tcBorders>
            <w:shd w:val="clear" w:color="auto" w:fill="auto"/>
            <w:hideMark/>
          </w:tcPr>
          <w:p w:rsidR="00F32991" w:rsidRPr="00A64799" w:rsidRDefault="00F32991" w:rsidP="00CB62B8">
            <w:pPr>
              <w:jc w:val="center"/>
              <w:rPr>
                <w:rFonts w:ascii="Calibri" w:hAnsi="Calibri"/>
                <w:b/>
                <w:bCs/>
                <w:color w:val="000000"/>
              </w:rPr>
            </w:pPr>
            <w:r w:rsidRPr="00A64799">
              <w:rPr>
                <w:rFonts w:ascii="Calibri" w:hAnsi="Calibri"/>
                <w:b/>
                <w:bCs/>
                <w:color w:val="000000"/>
              </w:rPr>
              <w:t>% REALISATION</w:t>
            </w:r>
          </w:p>
        </w:tc>
      </w:tr>
      <w:tr w:rsidR="00F32991" w:rsidRPr="00FD7008" w:rsidTr="00CB62B8">
        <w:trPr>
          <w:trHeight w:val="576"/>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Kédougou</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1 </w:t>
            </w:r>
            <w:r w:rsidRPr="00A64799">
              <w:rPr>
                <w:rFonts w:ascii="Calibri" w:hAnsi="Calibri"/>
                <w:color w:val="000000"/>
                <w:sz w:val="28"/>
                <w:szCs w:val="28"/>
              </w:rPr>
              <w:t>580</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1</w:t>
            </w:r>
            <w:r>
              <w:rPr>
                <w:rFonts w:ascii="Calibri" w:hAnsi="Calibri"/>
                <w:color w:val="000000"/>
                <w:sz w:val="28"/>
                <w:szCs w:val="28"/>
              </w:rPr>
              <w:t xml:space="preserve"> </w:t>
            </w:r>
            <w:r w:rsidRPr="00A64799">
              <w:rPr>
                <w:rFonts w:ascii="Calibri" w:hAnsi="Calibri"/>
                <w:color w:val="000000"/>
                <w:sz w:val="28"/>
                <w:szCs w:val="28"/>
              </w:rPr>
              <w:t>585</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Ziguinchor</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6 </w:t>
            </w:r>
            <w:r w:rsidRPr="00A64799">
              <w:rPr>
                <w:rFonts w:ascii="Calibri" w:hAnsi="Calibri"/>
                <w:color w:val="000000"/>
                <w:sz w:val="28"/>
                <w:szCs w:val="28"/>
              </w:rPr>
              <w:t>033</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1</w:t>
            </w:r>
            <w:r>
              <w:rPr>
                <w:rFonts w:ascii="Calibri" w:hAnsi="Calibri"/>
                <w:color w:val="000000"/>
                <w:sz w:val="28"/>
                <w:szCs w:val="28"/>
              </w:rPr>
              <w:t xml:space="preserve"> </w:t>
            </w:r>
            <w:r w:rsidRPr="00A64799">
              <w:rPr>
                <w:rFonts w:ascii="Calibri" w:hAnsi="Calibri"/>
                <w:color w:val="000000"/>
                <w:sz w:val="28"/>
                <w:szCs w:val="28"/>
              </w:rPr>
              <w:t>038</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Matam</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3 </w:t>
            </w:r>
            <w:r w:rsidRPr="00A64799">
              <w:rPr>
                <w:rFonts w:ascii="Calibri" w:hAnsi="Calibri"/>
                <w:color w:val="000000"/>
                <w:sz w:val="28"/>
                <w:szCs w:val="28"/>
              </w:rPr>
              <w:t>226</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1</w:t>
            </w:r>
            <w:r>
              <w:rPr>
                <w:rFonts w:ascii="Calibri" w:hAnsi="Calibri"/>
                <w:color w:val="000000"/>
                <w:sz w:val="28"/>
                <w:szCs w:val="28"/>
              </w:rPr>
              <w:t xml:space="preserve"> </w:t>
            </w:r>
            <w:r w:rsidRPr="00A64799">
              <w:rPr>
                <w:rFonts w:ascii="Calibri" w:hAnsi="Calibri"/>
                <w:color w:val="000000"/>
                <w:sz w:val="28"/>
                <w:szCs w:val="28"/>
              </w:rPr>
              <w:t>335</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Diourbel</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9 </w:t>
            </w:r>
            <w:r w:rsidRPr="00A64799">
              <w:rPr>
                <w:rFonts w:ascii="Calibri" w:hAnsi="Calibri"/>
                <w:color w:val="000000"/>
                <w:sz w:val="28"/>
                <w:szCs w:val="28"/>
              </w:rPr>
              <w:t>865</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418</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 xml:space="preserve"> DAKAR</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24</w:t>
            </w:r>
            <w:r>
              <w:rPr>
                <w:rFonts w:ascii="Calibri" w:hAnsi="Calibri"/>
                <w:color w:val="000000"/>
                <w:sz w:val="28"/>
                <w:szCs w:val="28"/>
              </w:rPr>
              <w:t xml:space="preserve"> </w:t>
            </w:r>
            <w:r w:rsidRPr="00A64799">
              <w:rPr>
                <w:rFonts w:ascii="Calibri" w:hAnsi="Calibri"/>
                <w:color w:val="000000"/>
                <w:sz w:val="28"/>
                <w:szCs w:val="28"/>
              </w:rPr>
              <w:t>944</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396</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FATICK</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both"/>
              <w:rPr>
                <w:rFonts w:ascii="Calibri" w:hAnsi="Calibri"/>
                <w:color w:val="000000"/>
                <w:sz w:val="28"/>
                <w:szCs w:val="28"/>
              </w:rPr>
            </w:pPr>
            <w:r>
              <w:rPr>
                <w:rFonts w:ascii="Calibri" w:hAnsi="Calibri"/>
                <w:color w:val="000000"/>
                <w:sz w:val="28"/>
                <w:szCs w:val="28"/>
              </w:rPr>
              <w:t xml:space="preserve">5 </w:t>
            </w:r>
            <w:r w:rsidRPr="00A64799">
              <w:rPr>
                <w:rFonts w:ascii="Calibri" w:hAnsi="Calibri"/>
                <w:color w:val="000000"/>
                <w:sz w:val="28"/>
                <w:szCs w:val="28"/>
              </w:rPr>
              <w:t>677</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KAFFRINE</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3 </w:t>
            </w:r>
            <w:r w:rsidRPr="00A64799">
              <w:rPr>
                <w:rFonts w:ascii="Calibri" w:hAnsi="Calibri"/>
                <w:color w:val="000000"/>
                <w:sz w:val="28"/>
                <w:szCs w:val="28"/>
              </w:rPr>
              <w:t>960</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KAOLACK</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6 </w:t>
            </w:r>
            <w:r w:rsidRPr="00A64799">
              <w:rPr>
                <w:rFonts w:ascii="Calibri" w:hAnsi="Calibri"/>
                <w:color w:val="000000"/>
                <w:sz w:val="28"/>
                <w:szCs w:val="28"/>
              </w:rPr>
              <w:t>753</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LOUGA</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5 </w:t>
            </w:r>
            <w:r w:rsidRPr="00A64799">
              <w:rPr>
                <w:rFonts w:ascii="Calibri" w:hAnsi="Calibri"/>
                <w:color w:val="000000"/>
                <w:sz w:val="28"/>
                <w:szCs w:val="28"/>
              </w:rPr>
              <w:t>235</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1</w:t>
            </w:r>
            <w:r>
              <w:rPr>
                <w:rFonts w:ascii="Calibri" w:hAnsi="Calibri"/>
                <w:color w:val="000000"/>
                <w:sz w:val="28"/>
                <w:szCs w:val="28"/>
              </w:rPr>
              <w:t xml:space="preserve"> </w:t>
            </w:r>
            <w:r w:rsidRPr="00A64799">
              <w:rPr>
                <w:rFonts w:ascii="Calibri" w:hAnsi="Calibri"/>
                <w:color w:val="000000"/>
                <w:sz w:val="28"/>
                <w:szCs w:val="28"/>
              </w:rPr>
              <w:t>130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KOLDA</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6 </w:t>
            </w:r>
            <w:r w:rsidRPr="00A64799">
              <w:rPr>
                <w:rFonts w:ascii="Calibri" w:hAnsi="Calibri"/>
                <w:color w:val="000000"/>
                <w:sz w:val="28"/>
                <w:szCs w:val="28"/>
              </w:rPr>
              <w:t>077</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 xml:space="preserve"> THIES</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11</w:t>
            </w:r>
            <w:r>
              <w:rPr>
                <w:rFonts w:ascii="Calibri" w:hAnsi="Calibri"/>
                <w:color w:val="000000"/>
                <w:sz w:val="28"/>
                <w:szCs w:val="28"/>
              </w:rPr>
              <w:t xml:space="preserve"> </w:t>
            </w:r>
            <w:r w:rsidRPr="00A64799">
              <w:rPr>
                <w:rFonts w:ascii="Calibri" w:hAnsi="Calibri"/>
                <w:color w:val="000000"/>
                <w:sz w:val="28"/>
                <w:szCs w:val="28"/>
              </w:rPr>
              <w:t>851</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1 747,</w:t>
            </w:r>
            <w:r w:rsidRPr="00A64799">
              <w:rPr>
                <w:rFonts w:ascii="Calibri" w:hAnsi="Calibri"/>
                <w:color w:val="000000"/>
                <w:sz w:val="28"/>
                <w:szCs w:val="28"/>
              </w:rPr>
              <w:t>5</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TAMBACOUNDA</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5 </w:t>
            </w:r>
            <w:r w:rsidRPr="00A64799">
              <w:rPr>
                <w:rFonts w:ascii="Calibri" w:hAnsi="Calibri"/>
                <w:color w:val="000000"/>
                <w:sz w:val="28"/>
                <w:szCs w:val="28"/>
              </w:rPr>
              <w:t>389</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730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SEDHIOU</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2 </w:t>
            </w:r>
            <w:r w:rsidRPr="00A64799">
              <w:rPr>
                <w:rFonts w:ascii="Calibri" w:hAnsi="Calibri"/>
                <w:color w:val="000000"/>
                <w:sz w:val="28"/>
                <w:szCs w:val="28"/>
              </w:rPr>
              <w:t>923</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FD7008" w:rsidRDefault="00F32991" w:rsidP="00CB62B8">
            <w:pPr>
              <w:rPr>
                <w:rFonts w:ascii="Calibri" w:hAnsi="Calibri"/>
                <w:color w:val="FFFF00"/>
                <w:sz w:val="28"/>
                <w:szCs w:val="28"/>
              </w:rPr>
            </w:pPr>
            <w:r w:rsidRPr="00FD7008">
              <w:rPr>
                <w:rFonts w:ascii="Calibri" w:hAnsi="Calibri"/>
                <w:color w:val="FFFF00"/>
                <w:sz w:val="28"/>
                <w:szCs w:val="28"/>
              </w:rPr>
              <w:t>SAINT-LOUIS</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color w:val="000000"/>
                <w:sz w:val="28"/>
                <w:szCs w:val="28"/>
              </w:rPr>
            </w:pPr>
            <w:r>
              <w:rPr>
                <w:rFonts w:ascii="Calibri" w:hAnsi="Calibri"/>
                <w:color w:val="000000"/>
                <w:sz w:val="28"/>
                <w:szCs w:val="28"/>
              </w:rPr>
              <w:t xml:space="preserve">6 </w:t>
            </w:r>
            <w:r w:rsidRPr="00A64799">
              <w:rPr>
                <w:rFonts w:ascii="Calibri" w:hAnsi="Calibri"/>
                <w:color w:val="000000"/>
                <w:sz w:val="28"/>
                <w:szCs w:val="28"/>
              </w:rPr>
              <w:t>496</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280</w:t>
            </w:r>
          </w:p>
        </w:tc>
        <w:tc>
          <w:tcPr>
            <w:tcW w:w="1436" w:type="dxa"/>
            <w:tcBorders>
              <w:top w:val="nil"/>
              <w:left w:val="nil"/>
              <w:bottom w:val="single" w:sz="4" w:space="0" w:color="auto"/>
              <w:right w:val="single" w:sz="4" w:space="0" w:color="auto"/>
            </w:tcBorders>
            <w:shd w:val="clear" w:color="auto" w:fill="auto"/>
            <w:noWrap/>
            <w:vAlign w:val="bottom"/>
            <w:hideMark/>
          </w:tcPr>
          <w:p w:rsidR="00F32991" w:rsidRPr="00A64799" w:rsidRDefault="00F32991" w:rsidP="00CB62B8">
            <w:pPr>
              <w:jc w:val="center"/>
              <w:rPr>
                <w:rFonts w:ascii="Calibri" w:hAnsi="Calibri"/>
                <w:color w:val="000000"/>
                <w:sz w:val="28"/>
                <w:szCs w:val="28"/>
              </w:rPr>
            </w:pPr>
            <w:r w:rsidRPr="00A64799">
              <w:rPr>
                <w:rFonts w:ascii="Calibri" w:hAnsi="Calibri"/>
                <w:color w:val="000000"/>
                <w:sz w:val="28"/>
                <w:szCs w:val="28"/>
              </w:rPr>
              <w:t> </w:t>
            </w:r>
          </w:p>
        </w:tc>
      </w:tr>
      <w:tr w:rsidR="00F32991" w:rsidRPr="00A64799" w:rsidTr="00CB62B8">
        <w:trPr>
          <w:trHeight w:val="360"/>
        </w:trPr>
        <w:tc>
          <w:tcPr>
            <w:tcW w:w="2098" w:type="dxa"/>
            <w:tcBorders>
              <w:top w:val="nil"/>
              <w:left w:val="single" w:sz="4" w:space="0" w:color="auto"/>
              <w:bottom w:val="single" w:sz="4" w:space="0" w:color="auto"/>
              <w:right w:val="single" w:sz="4" w:space="0" w:color="auto"/>
            </w:tcBorders>
            <w:shd w:val="clear" w:color="000000" w:fill="FF0000"/>
            <w:noWrap/>
            <w:vAlign w:val="bottom"/>
            <w:hideMark/>
          </w:tcPr>
          <w:p w:rsidR="00F32991" w:rsidRPr="00A51A3E" w:rsidRDefault="00F32991" w:rsidP="00CB62B8">
            <w:pPr>
              <w:rPr>
                <w:rFonts w:ascii="Calibri" w:hAnsi="Calibri"/>
                <w:color w:val="FFFF00"/>
                <w:sz w:val="28"/>
                <w:szCs w:val="28"/>
              </w:rPr>
            </w:pPr>
            <w:r w:rsidRPr="00A51A3E">
              <w:rPr>
                <w:rFonts w:ascii="Calibri" w:hAnsi="Calibri"/>
                <w:color w:val="FFFF00"/>
                <w:sz w:val="28"/>
                <w:szCs w:val="28"/>
              </w:rPr>
              <w:t xml:space="preserve">Total </w:t>
            </w:r>
          </w:p>
        </w:tc>
        <w:tc>
          <w:tcPr>
            <w:tcW w:w="1240" w:type="dxa"/>
            <w:tcBorders>
              <w:top w:val="nil"/>
              <w:left w:val="nil"/>
              <w:bottom w:val="single" w:sz="4" w:space="0" w:color="auto"/>
              <w:right w:val="single" w:sz="4" w:space="0" w:color="auto"/>
            </w:tcBorders>
            <w:shd w:val="clear" w:color="000000" w:fill="FFC000"/>
            <w:noWrap/>
            <w:vAlign w:val="bottom"/>
            <w:hideMark/>
          </w:tcPr>
          <w:p w:rsidR="00F32991" w:rsidRPr="00A64799" w:rsidRDefault="00F32991" w:rsidP="00CB62B8">
            <w:pPr>
              <w:jc w:val="center"/>
              <w:rPr>
                <w:rFonts w:ascii="Calibri" w:hAnsi="Calibri"/>
                <w:b/>
                <w:bCs/>
                <w:color w:val="000000"/>
                <w:sz w:val="28"/>
                <w:szCs w:val="28"/>
              </w:rPr>
            </w:pPr>
            <w:r>
              <w:rPr>
                <w:rFonts w:ascii="Calibri" w:hAnsi="Calibri"/>
                <w:b/>
                <w:bCs/>
                <w:color w:val="000000"/>
                <w:sz w:val="28"/>
                <w:szCs w:val="28"/>
              </w:rPr>
              <w:t xml:space="preserve">100 </w:t>
            </w:r>
            <w:r w:rsidRPr="00A64799">
              <w:rPr>
                <w:rFonts w:ascii="Calibri" w:hAnsi="Calibri"/>
                <w:b/>
                <w:bCs/>
                <w:color w:val="000000"/>
                <w:sz w:val="28"/>
                <w:szCs w:val="28"/>
              </w:rPr>
              <w:t>010</w:t>
            </w:r>
          </w:p>
        </w:tc>
        <w:tc>
          <w:tcPr>
            <w:tcW w:w="1335" w:type="dxa"/>
            <w:tcBorders>
              <w:top w:val="nil"/>
              <w:left w:val="nil"/>
              <w:bottom w:val="single" w:sz="4" w:space="0" w:color="auto"/>
              <w:right w:val="single" w:sz="4" w:space="0" w:color="auto"/>
            </w:tcBorders>
            <w:shd w:val="clear" w:color="000000" w:fill="92D050"/>
            <w:noWrap/>
            <w:vAlign w:val="bottom"/>
            <w:hideMark/>
          </w:tcPr>
          <w:p w:rsidR="00F32991" w:rsidRPr="00A64799" w:rsidRDefault="00F32991" w:rsidP="00CB62B8">
            <w:pPr>
              <w:jc w:val="center"/>
              <w:rPr>
                <w:rFonts w:ascii="Calibri" w:hAnsi="Calibri"/>
                <w:b/>
                <w:bCs/>
                <w:color w:val="000000"/>
                <w:sz w:val="28"/>
                <w:szCs w:val="28"/>
              </w:rPr>
            </w:pPr>
            <w:r>
              <w:rPr>
                <w:rFonts w:ascii="Calibri" w:hAnsi="Calibri"/>
                <w:b/>
                <w:bCs/>
                <w:color w:val="000000"/>
                <w:sz w:val="28"/>
                <w:szCs w:val="28"/>
              </w:rPr>
              <w:t>8659,</w:t>
            </w:r>
            <w:r w:rsidRPr="00A64799">
              <w:rPr>
                <w:rFonts w:ascii="Calibri" w:hAnsi="Calibri"/>
                <w:b/>
                <w:bCs/>
                <w:color w:val="000000"/>
                <w:sz w:val="28"/>
                <w:szCs w:val="28"/>
              </w:rPr>
              <w:t>5</w:t>
            </w:r>
          </w:p>
        </w:tc>
        <w:tc>
          <w:tcPr>
            <w:tcW w:w="1436" w:type="dxa"/>
            <w:tcBorders>
              <w:top w:val="nil"/>
              <w:left w:val="nil"/>
              <w:bottom w:val="single" w:sz="4" w:space="0" w:color="auto"/>
              <w:right w:val="single" w:sz="4" w:space="0" w:color="auto"/>
            </w:tcBorders>
            <w:shd w:val="clear" w:color="000000" w:fill="F4B084"/>
            <w:noWrap/>
            <w:vAlign w:val="bottom"/>
            <w:hideMark/>
          </w:tcPr>
          <w:p w:rsidR="00F32991" w:rsidRPr="00A64799" w:rsidRDefault="00F32991" w:rsidP="00CB62B8">
            <w:pPr>
              <w:jc w:val="center"/>
              <w:rPr>
                <w:rFonts w:ascii="Calibri" w:hAnsi="Calibri"/>
                <w:b/>
                <w:bCs/>
                <w:color w:val="000000"/>
                <w:sz w:val="28"/>
                <w:szCs w:val="28"/>
              </w:rPr>
            </w:pPr>
            <w:r w:rsidRPr="00A64799">
              <w:rPr>
                <w:rFonts w:ascii="Calibri" w:hAnsi="Calibri"/>
                <w:b/>
                <w:bCs/>
                <w:color w:val="000000"/>
                <w:sz w:val="28"/>
                <w:szCs w:val="28"/>
              </w:rPr>
              <w:t>9%</w:t>
            </w:r>
          </w:p>
        </w:tc>
      </w:tr>
    </w:tbl>
    <w:p w:rsidR="00EB192F" w:rsidRDefault="00EB192F" w:rsidP="005E0E54">
      <w:pPr>
        <w:spacing w:line="360" w:lineRule="auto"/>
        <w:jc w:val="both"/>
        <w:rPr>
          <w:rFonts w:ascii="Tahoma" w:hAnsi="Tahoma" w:cs="Tahoma"/>
        </w:rPr>
      </w:pPr>
    </w:p>
    <w:p w:rsidR="00F32991" w:rsidRDefault="00F32991" w:rsidP="005E0E54">
      <w:pPr>
        <w:spacing w:line="360" w:lineRule="auto"/>
        <w:jc w:val="both"/>
        <w:rPr>
          <w:rFonts w:ascii="Tahoma" w:hAnsi="Tahoma" w:cs="Tahoma"/>
        </w:rPr>
      </w:pPr>
    </w:p>
    <w:p w:rsidR="00F32991" w:rsidRPr="001D456C" w:rsidRDefault="00F32991" w:rsidP="005E0E54">
      <w:pPr>
        <w:spacing w:line="360" w:lineRule="auto"/>
        <w:jc w:val="both"/>
        <w:rPr>
          <w:rFonts w:ascii="Tahoma" w:hAnsi="Tahoma" w:cs="Tahoma"/>
        </w:rPr>
      </w:pPr>
      <w:r>
        <w:rPr>
          <w:rFonts w:ascii="Tahoma" w:hAnsi="Tahoma" w:cs="Tahoma"/>
        </w:rPr>
        <w:t xml:space="preserve">A ce jour, deux cent cinquante trois (253) camions ont été mobilisés </w:t>
      </w:r>
    </w:p>
    <w:sectPr w:rsidR="00F32991" w:rsidRPr="001D456C" w:rsidSect="005E0E54">
      <w:footerReference w:type="default" r:id="rId9"/>
      <w:pgSz w:w="11906" w:h="16838"/>
      <w:pgMar w:top="1417" w:right="127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B6" w:rsidRDefault="003266B6" w:rsidP="00B16DE5">
      <w:r>
        <w:separator/>
      </w:r>
    </w:p>
  </w:endnote>
  <w:endnote w:type="continuationSeparator" w:id="0">
    <w:p w:rsidR="003266B6" w:rsidRDefault="003266B6" w:rsidP="00B1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387197"/>
      <w:docPartObj>
        <w:docPartGallery w:val="Page Numbers (Bottom of Page)"/>
        <w:docPartUnique/>
      </w:docPartObj>
    </w:sdtPr>
    <w:sdtEndPr/>
    <w:sdtContent>
      <w:p w:rsidR="00B16DE5" w:rsidRDefault="00C3583F">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0" t="0" r="0" b="508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16DE5" w:rsidRDefault="00CA149D">
                              <w:pPr>
                                <w:jc w:val="center"/>
                              </w:pPr>
                              <w:r>
                                <w:rPr>
                                  <w:sz w:val="22"/>
                                  <w:szCs w:val="22"/>
                                </w:rPr>
                                <w:fldChar w:fldCharType="begin"/>
                              </w:r>
                              <w:r w:rsidR="00B16DE5">
                                <w:instrText>PAGE    \* MERGEFORMAT</w:instrText>
                              </w:r>
                              <w:r>
                                <w:rPr>
                                  <w:sz w:val="22"/>
                                  <w:szCs w:val="22"/>
                                </w:rPr>
                                <w:fldChar w:fldCharType="separate"/>
                              </w:r>
                              <w:r w:rsidR="00A1332D" w:rsidRPr="00A1332D">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" o:allowincell="f" adj="14135" strokecolor="gray" strokeweight=".25pt">
                  <v:path arrowok="t"/>
                  <v:textbox>
                    <w:txbxContent>
                      <w:p w:rsidR="00B16DE5" w:rsidRDefault="00CA149D">
                        <w:pPr>
                          <w:jc w:val="center"/>
                        </w:pPr>
                        <w:r>
                          <w:rPr>
                            <w:sz w:val="22"/>
                            <w:szCs w:val="22"/>
                          </w:rPr>
                          <w:fldChar w:fldCharType="begin"/>
                        </w:r>
                        <w:r w:rsidR="00B16DE5">
                          <w:instrText>PAGE    \* MERGEFORMAT</w:instrText>
                        </w:r>
                        <w:r>
                          <w:rPr>
                            <w:sz w:val="22"/>
                            <w:szCs w:val="22"/>
                          </w:rPr>
                          <w:fldChar w:fldCharType="separate"/>
                        </w:r>
                        <w:r w:rsidR="00A1332D" w:rsidRPr="00A1332D">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B6" w:rsidRDefault="003266B6" w:rsidP="00B16DE5">
      <w:r>
        <w:separator/>
      </w:r>
    </w:p>
  </w:footnote>
  <w:footnote w:type="continuationSeparator" w:id="0">
    <w:p w:rsidR="003266B6" w:rsidRDefault="003266B6" w:rsidP="00B1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1F5"/>
    <w:multiLevelType w:val="multilevel"/>
    <w:tmpl w:val="61D21130"/>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0EE7ACA"/>
    <w:multiLevelType w:val="hybridMultilevel"/>
    <w:tmpl w:val="5AD0686A"/>
    <w:lvl w:ilvl="0" w:tplc="009E27E2">
      <w:numFmt w:val="bullet"/>
      <w:lvlText w:val="-"/>
      <w:lvlJc w:val="left"/>
      <w:pPr>
        <w:ind w:left="720" w:hanging="360"/>
      </w:pPr>
      <w:rPr>
        <w:rFonts w:ascii="Tahoma" w:eastAsia="Times New Roman" w:hAnsi="Tahoma" w:cs="Tahoma"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cs="Wingdings" w:hint="default"/>
      </w:rPr>
    </w:lvl>
    <w:lvl w:ilvl="3" w:tplc="280C0001" w:tentative="1">
      <w:start w:val="1"/>
      <w:numFmt w:val="bullet"/>
      <w:lvlText w:val=""/>
      <w:lvlJc w:val="left"/>
      <w:pPr>
        <w:ind w:left="2880" w:hanging="360"/>
      </w:pPr>
      <w:rPr>
        <w:rFonts w:ascii="Symbol" w:hAnsi="Symbol" w:cs="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cs="Wingdings" w:hint="default"/>
      </w:rPr>
    </w:lvl>
    <w:lvl w:ilvl="6" w:tplc="280C0001" w:tentative="1">
      <w:start w:val="1"/>
      <w:numFmt w:val="bullet"/>
      <w:lvlText w:val=""/>
      <w:lvlJc w:val="left"/>
      <w:pPr>
        <w:ind w:left="5040" w:hanging="360"/>
      </w:pPr>
      <w:rPr>
        <w:rFonts w:ascii="Symbol" w:hAnsi="Symbol" w:cs="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7A774D"/>
    <w:multiLevelType w:val="hybridMultilevel"/>
    <w:tmpl w:val="3F74D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6C"/>
    <w:rsid w:val="00072E33"/>
    <w:rsid w:val="000C11C8"/>
    <w:rsid w:val="00107E45"/>
    <w:rsid w:val="00197AB5"/>
    <w:rsid w:val="001A5F3A"/>
    <w:rsid w:val="001D456C"/>
    <w:rsid w:val="002F5205"/>
    <w:rsid w:val="003266B6"/>
    <w:rsid w:val="00347E9A"/>
    <w:rsid w:val="00393AC3"/>
    <w:rsid w:val="00401091"/>
    <w:rsid w:val="004652C1"/>
    <w:rsid w:val="004E7B85"/>
    <w:rsid w:val="00544E0D"/>
    <w:rsid w:val="005E0E54"/>
    <w:rsid w:val="006250E5"/>
    <w:rsid w:val="00713F80"/>
    <w:rsid w:val="007362F7"/>
    <w:rsid w:val="00760228"/>
    <w:rsid w:val="0077532C"/>
    <w:rsid w:val="007E55B7"/>
    <w:rsid w:val="00957520"/>
    <w:rsid w:val="00977800"/>
    <w:rsid w:val="009D7AAB"/>
    <w:rsid w:val="00A1332D"/>
    <w:rsid w:val="00A201C9"/>
    <w:rsid w:val="00B16DE5"/>
    <w:rsid w:val="00B748B7"/>
    <w:rsid w:val="00BA1E6E"/>
    <w:rsid w:val="00BF7EBC"/>
    <w:rsid w:val="00C3583F"/>
    <w:rsid w:val="00CA149D"/>
    <w:rsid w:val="00D07552"/>
    <w:rsid w:val="00DC4906"/>
    <w:rsid w:val="00E21526"/>
    <w:rsid w:val="00EA392D"/>
    <w:rsid w:val="00EB192F"/>
    <w:rsid w:val="00F329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D6B3"/>
  <w15:docId w15:val="{414BA30A-422F-4A42-8679-8FFBBABB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Style1,List Paragraph,Paragraphe de liste1,Table/Figure Heading,Medium Grid 1 - Accent 21,Liste 1,Numbered List Paragraph,ReferencesCxSpLast,List Paragraph nowy,List Paragraph (numbered (a)),titre 222,Style 3,L_4"/>
    <w:basedOn w:val="Normal"/>
    <w:link w:val="ParagraphedelisteCar"/>
    <w:uiPriority w:val="34"/>
    <w:qFormat/>
    <w:rsid w:val="001D456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Bullets Car,References Car,Style1 Car,List Paragraph Car,Paragraphe de liste1 Car,Table/Figure Heading Car,Medium Grid 1 - Accent 21 Car,Liste 1 Car,Numbered List Paragraph Car,ReferencesCxSpLast Car,List Paragraph nowy Car"/>
    <w:link w:val="Paragraphedeliste"/>
    <w:uiPriority w:val="34"/>
    <w:rsid w:val="001D456C"/>
  </w:style>
  <w:style w:type="paragraph" w:styleId="Sansinterligne">
    <w:name w:val="No Spacing"/>
    <w:uiPriority w:val="1"/>
    <w:qFormat/>
    <w:rsid w:val="001D456C"/>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A392D"/>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39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92D"/>
    <w:rPr>
      <w:rFonts w:ascii="Segoe UI" w:eastAsia="Times New Roman" w:hAnsi="Segoe UI" w:cs="Segoe UI"/>
      <w:sz w:val="18"/>
      <w:szCs w:val="18"/>
      <w:lang w:eastAsia="fr-FR"/>
    </w:rPr>
  </w:style>
  <w:style w:type="paragraph" w:styleId="En-tte">
    <w:name w:val="header"/>
    <w:basedOn w:val="Normal"/>
    <w:link w:val="En-tteCar"/>
    <w:uiPriority w:val="99"/>
    <w:unhideWhenUsed/>
    <w:rsid w:val="00B16DE5"/>
    <w:pPr>
      <w:tabs>
        <w:tab w:val="center" w:pos="4536"/>
        <w:tab w:val="right" w:pos="9072"/>
      </w:tabs>
    </w:pPr>
  </w:style>
  <w:style w:type="character" w:customStyle="1" w:styleId="En-tteCar">
    <w:name w:val="En-tête Car"/>
    <w:basedOn w:val="Policepardfaut"/>
    <w:link w:val="En-tte"/>
    <w:uiPriority w:val="99"/>
    <w:rsid w:val="00B16DE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16DE5"/>
    <w:pPr>
      <w:tabs>
        <w:tab w:val="center" w:pos="4536"/>
        <w:tab w:val="right" w:pos="9072"/>
      </w:tabs>
    </w:pPr>
  </w:style>
  <w:style w:type="character" w:customStyle="1" w:styleId="PieddepageCar">
    <w:name w:val="Pied de page Car"/>
    <w:basedOn w:val="Policepardfaut"/>
    <w:link w:val="Pieddepage"/>
    <w:uiPriority w:val="99"/>
    <w:rsid w:val="00B16DE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9A23-2047-174F-A74B-4317868B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Potin</dc:creator>
  <cp:lastModifiedBy>Amadou FAYE</cp:lastModifiedBy>
  <cp:revision>4</cp:revision>
  <cp:lastPrinted>2020-04-16T15:14:00Z</cp:lastPrinted>
  <dcterms:created xsi:type="dcterms:W3CDTF">2020-04-17T01:25:00Z</dcterms:created>
  <dcterms:modified xsi:type="dcterms:W3CDTF">2020-04-17T01:35:00Z</dcterms:modified>
</cp:coreProperties>
</file>